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0F750A" w:rsidP="000F750A" w:rsidRDefault="009455F2" w14:paraId="2210719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sv-SE"/>
        </w:rPr>
      </w:pPr>
      <w:r w:rsidRPr="002B55BB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7625160" wp14:editId="11D8D89F">
            <wp:simplePos x="0" y="0"/>
            <wp:positionH relativeFrom="margin">
              <wp:posOffset>-243840</wp:posOffset>
            </wp:positionH>
            <wp:positionV relativeFrom="margin">
              <wp:posOffset>144780</wp:posOffset>
            </wp:positionV>
            <wp:extent cx="2520000" cy="867600"/>
            <wp:effectExtent l="0" t="0" r="0" b="0"/>
            <wp:wrapTight wrapText="bothSides">
              <wp:wrapPolygon edited="0">
                <wp:start x="980" y="2846"/>
                <wp:lineTo x="980" y="18501"/>
                <wp:lineTo x="20087" y="18501"/>
                <wp:lineTo x="20250" y="13283"/>
                <wp:lineTo x="20087" y="8539"/>
                <wp:lineTo x="18780" y="7590"/>
                <wp:lineTo x="3103" y="2846"/>
                <wp:lineTo x="980" y="2846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U_primar_svar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8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750A" w:rsidP="000F750A" w:rsidRDefault="009455F2" w14:paraId="6BE36EB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sv-SE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lang w:val="sv-SE"/>
        </w:rPr>
        <w:tab/>
      </w:r>
    </w:p>
    <w:p w:rsidRPr="009455F2" w:rsidR="000F750A" w:rsidP="009455F2" w:rsidRDefault="000F750A" w14:paraId="0F1A9AA1" w14:textId="24767DC6">
      <w:pPr>
        <w:autoSpaceDE w:val="0"/>
        <w:autoSpaceDN w:val="0"/>
        <w:adjustRightInd w:val="0"/>
        <w:spacing w:after="0" w:line="240" w:lineRule="auto"/>
        <w:ind w:left="1440" w:firstLine="720"/>
        <w:jc w:val="right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Department of Culture &amp; </w:t>
      </w:r>
      <w:r w:rsidR="004C68BC">
        <w:rPr>
          <w:rFonts w:ascii="Times New Roman" w:hAnsi="Times New Roman" w:cs="Times New Roman"/>
          <w:color w:val="000000"/>
          <w:sz w:val="24"/>
          <w:szCs w:val="24"/>
          <w:lang w:val="sv-SE"/>
        </w:rPr>
        <w:t>Society</w:t>
      </w:r>
    </w:p>
    <w:p w:rsidRPr="009455F2" w:rsidR="000F750A" w:rsidP="009455F2" w:rsidRDefault="000F750A" w14:paraId="0AAABEA0" w14:textId="2BD4F9B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</w:pP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Institutionen för kultur och </w:t>
      </w:r>
      <w:r w:rsidR="004C68BC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samhälle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 xml:space="preserve"> (IK</w:t>
      </w:r>
      <w:r w:rsidR="004C68BC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OS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  <w:lang w:val="sv-SE"/>
        </w:rPr>
        <w:t>)</w:t>
      </w:r>
    </w:p>
    <w:p w:rsidRPr="00C602F9" w:rsidR="000F750A" w:rsidP="000F750A" w:rsidRDefault="000F750A" w14:paraId="535FB31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sv-SE"/>
        </w:rPr>
      </w:pPr>
    </w:p>
    <w:p w:rsidRPr="00C602F9" w:rsidR="000F750A" w:rsidP="000F750A" w:rsidRDefault="000F750A" w14:paraId="1965CD8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Pr="00C602F9" w:rsidR="009455F2" w:rsidP="000F750A" w:rsidRDefault="009455F2" w14:paraId="718A5D8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Pr="00C602F9" w:rsidR="009455F2" w:rsidP="00994BDE" w:rsidRDefault="009455F2" w14:paraId="6433DC3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Pr="009455F2" w:rsidR="000F750A" w:rsidP="00994BDE" w:rsidRDefault="009455F2" w14:paraId="349301E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 INFORMATION</w:t>
      </w:r>
    </w:p>
    <w:p w:rsidRPr="009455F2" w:rsidR="000F750A" w:rsidP="00994BDE" w:rsidRDefault="001C7D7F" w14:paraId="06BD5E1B" w14:textId="07C17C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/>
          <w:sz w:val="24"/>
          <w:szCs w:val="24"/>
        </w:rPr>
      </w:pPr>
      <w:r w:rsidRPr="71651A05" w:rsidR="001C7D7F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Autumn</w:t>
      </w:r>
      <w:r w:rsidRPr="71651A05" w:rsidR="000F7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Term 20</w:t>
      </w:r>
      <w:r w:rsidRPr="71651A05" w:rsidR="004C68BC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22</w:t>
      </w:r>
    </w:p>
    <w:p w:rsidRPr="009455F2" w:rsidR="009455F2" w:rsidP="000F750A" w:rsidRDefault="009455F2" w14:paraId="29CFDB1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Pr="009455F2" w:rsidR="009455F2" w:rsidP="000F750A" w:rsidRDefault="009455F2" w14:paraId="261504C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DD3A01" w:rsidP="009455F2" w:rsidRDefault="00DD3A01" w14:paraId="548DD5BA" w14:textId="57D7E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Language Studies, Intermediate Course, </w:t>
      </w:r>
      <w:r w:rsidR="00807D20">
        <w:rPr>
          <w:rFonts w:ascii="Times New Roman" w:hAnsi="Times New Roman" w:cs="Times New Roman"/>
          <w:b/>
          <w:color w:val="000000"/>
          <w:sz w:val="36"/>
          <w:szCs w:val="36"/>
        </w:rPr>
        <w:t>7.5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B77813">
        <w:rPr>
          <w:rFonts w:ascii="Times New Roman" w:hAnsi="Times New Roman" w:cs="Times New Roman"/>
          <w:b/>
          <w:color w:val="000000"/>
          <w:sz w:val="36"/>
          <w:szCs w:val="36"/>
        </w:rPr>
        <w:t>credits</w:t>
      </w:r>
    </w:p>
    <w:p w:rsidR="009455F2" w:rsidP="71651A05" w:rsidRDefault="00512FD7" w14:paraId="0F653710" w14:textId="59B96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/>
          <w:sz w:val="36"/>
          <w:szCs w:val="36"/>
        </w:rPr>
      </w:pPr>
      <w:r w:rsidRPr="71651A05" w:rsidR="00512FD7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>Autumn</w:t>
      </w:r>
      <w:r w:rsidRPr="71651A05" w:rsidR="000F7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 xml:space="preserve"> 20</w:t>
      </w:r>
      <w:r w:rsidRPr="71651A05" w:rsidR="004C68BC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36"/>
          <w:szCs w:val="36"/>
        </w:rPr>
        <w:t>22</w:t>
      </w:r>
    </w:p>
    <w:p w:rsidRPr="009455F2" w:rsidR="000F750A" w:rsidP="009455F2" w:rsidRDefault="000F750A" w14:paraId="38FE2273" w14:textId="6FBAD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9455F2">
        <w:rPr>
          <w:rFonts w:ascii="Times New Roman" w:hAnsi="Times New Roman" w:cs="Times New Roman"/>
          <w:b/>
          <w:color w:val="000000"/>
          <w:sz w:val="28"/>
          <w:szCs w:val="28"/>
        </w:rPr>
        <w:t>Course code: 711G</w:t>
      </w:r>
      <w:r w:rsidR="00DD3A01">
        <w:rPr>
          <w:rFonts w:ascii="Times New Roman" w:hAnsi="Times New Roman" w:cs="Times New Roman"/>
          <w:b/>
          <w:color w:val="000000"/>
          <w:sz w:val="28"/>
          <w:szCs w:val="28"/>
        </w:rPr>
        <w:t>47</w:t>
      </w:r>
    </w:p>
    <w:p w:rsidR="009455F2" w:rsidP="000F750A" w:rsidRDefault="009455F2" w14:paraId="087C741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297F4A5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71651A05" w:rsidR="000F7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Staff</w:t>
      </w:r>
    </w:p>
    <w:p w:rsidR="71651A05" w:rsidP="71651A05" w:rsidRDefault="71651A05" w14:paraId="25F2BD07" w14:textId="0A37EC1A">
      <w:pPr>
        <w:spacing w:after="16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Course Tutor/Examiner: Anna Watz</w:t>
      </w:r>
      <w:r w:rsidRPr="71651A05" w:rsidR="71651A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hyperlink r:id="Rfc6537afcd3e4202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anna.watz@liu.se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  <w:t xml:space="preserve"> </w:t>
      </w: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</w:p>
    <w:p w:rsidR="71651A05" w:rsidP="71651A05" w:rsidRDefault="71651A05" w14:paraId="54996671" w14:textId="55341411">
      <w:pPr>
        <w:spacing w:after="16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Head of English: Michael Smith (</w:t>
      </w:r>
      <w:hyperlink r:id="R0dc938c54b4048b1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michael.smith@liu.se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) </w:t>
      </w:r>
    </w:p>
    <w:p w:rsidR="71651A05" w:rsidP="71651A05" w:rsidRDefault="71651A05" w14:paraId="440FCD6D" w14:textId="5CBB3ECB">
      <w:pPr>
        <w:spacing w:after="16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Administrator: </w:t>
      </w:r>
      <w:r w:rsidRPr="71651A05" w:rsidR="71651A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Margareta Clarke </w:t>
      </w: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hyperlink r:id="R9bbe279f0fbd4146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GB"/>
          </w:rPr>
          <w:t>malgorzata.clarke@liu.se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</w:p>
    <w:p w:rsidR="71651A05" w:rsidP="71651A05" w:rsidRDefault="71651A05" w14:paraId="3C47FE59" w14:textId="3F1AAF13">
      <w:pPr>
        <w:spacing w:after="160" w:line="240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Student Advisor (</w:t>
      </w:r>
      <w:r w:rsidRPr="71651A05" w:rsidR="71651A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studievägledare</w:t>
      </w: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): </w:t>
      </w:r>
      <w:r w:rsidRPr="71651A05" w:rsidR="71651A0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Gunilla Christiansen </w:t>
      </w: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</w:t>
      </w:r>
      <w:hyperlink r:id="Rdc0e2fa972aa4df9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gunilla.christiansen@liu.se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)</w:t>
      </w:r>
    </w:p>
    <w:p w:rsidR="71651A05" w:rsidP="71651A05" w:rsidRDefault="71651A05" w14:paraId="4753E6EC" w14:textId="6DD17C91">
      <w:pPr>
        <w:pStyle w:val="Normal"/>
        <w:spacing w:after="0" w:line="240" w:lineRule="aut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</w:p>
    <w:p w:rsidRPr="009455F2" w:rsidR="000F750A" w:rsidP="000F750A" w:rsidRDefault="000F750A" w14:paraId="589D57F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71651A05" w:rsidRDefault="000F750A" w14:paraId="27439EC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1"/>
          <w:bCs w:val="1"/>
          <w:color w:val="000000"/>
          <w:sz w:val="24"/>
          <w:szCs w:val="24"/>
        </w:rPr>
      </w:pPr>
      <w:r w:rsidRPr="71651A05" w:rsidR="000F750A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The English Homepage &amp; LISAM:</w:t>
      </w:r>
    </w:p>
    <w:p w:rsidR="71651A05" w:rsidP="71651A05" w:rsidRDefault="71651A05" w14:paraId="631F4757" w14:textId="3BDF64C2">
      <w:pPr>
        <w:pStyle w:val="Normal"/>
        <w:spacing w:after="0" w:line="240" w:lineRule="auto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4"/>
          <w:szCs w:val="24"/>
        </w:rPr>
      </w:pPr>
    </w:p>
    <w:p w:rsidRPr="009455F2" w:rsidR="000F750A" w:rsidP="000F750A" w:rsidRDefault="000F750A" w14:paraId="682E22A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Via LISAM (log in via the Student Portal: </w:t>
      </w:r>
      <w:r w:rsidRPr="009455F2">
        <w:rPr>
          <w:rFonts w:ascii="Times New Roman" w:hAnsi="Times New Roman" w:cs="Times New Roman"/>
          <w:color w:val="0000FF"/>
          <w:sz w:val="24"/>
          <w:szCs w:val="24"/>
        </w:rPr>
        <w:t>https://www3.student.liu.se/portal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 and/or at</w:t>
      </w:r>
    </w:p>
    <w:p w:rsidRPr="009455F2" w:rsidR="000F750A" w:rsidP="000F750A" w:rsidRDefault="00311CB3" w14:paraId="4CF49159" w14:textId="1544F3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54bdcf5f869b46ff">
        <w:r w:rsidRPr="71651A05" w:rsidR="00311CB3">
          <w:rPr>
            <w:rStyle w:val="Hyperlnk"/>
            <w:rFonts w:ascii="Times New Roman" w:hAnsi="Times New Roman" w:cs="Times New Roman"/>
            <w:sz w:val="24"/>
            <w:szCs w:val="24"/>
          </w:rPr>
          <w:t>https://liu.se/studieinfo/kurs/711g</w:t>
        </w:r>
        <w:r w:rsidRPr="71651A05" w:rsidR="004C68BC">
          <w:rPr>
            <w:rStyle w:val="Hyperlnk"/>
            <w:rFonts w:ascii="Times New Roman" w:hAnsi="Times New Roman" w:cs="Times New Roman"/>
            <w:sz w:val="24"/>
            <w:szCs w:val="24"/>
          </w:rPr>
          <w:t>47</w:t>
        </w:r>
        <w:r w:rsidRPr="71651A05" w:rsidR="00311CB3">
          <w:rPr>
            <w:rStyle w:val="Hyperlnk"/>
            <w:rFonts w:ascii="Times New Roman" w:hAnsi="Times New Roman" w:cs="Times New Roman"/>
            <w:sz w:val="24"/>
            <w:szCs w:val="24"/>
          </w:rPr>
          <w:t>/</w:t>
        </w:r>
        <w:r w:rsidRPr="71651A05" w:rsidR="001C7D7F">
          <w:rPr>
            <w:rStyle w:val="Hyperlnk"/>
            <w:rFonts w:ascii="Times New Roman" w:hAnsi="Times New Roman" w:cs="Times New Roman"/>
            <w:sz w:val="24"/>
            <w:szCs w:val="24"/>
          </w:rPr>
          <w:t>h</w:t>
        </w:r>
        <w:r w:rsidRPr="71651A05" w:rsidR="00311CB3">
          <w:rPr>
            <w:rStyle w:val="Hyperlnk"/>
            <w:rFonts w:ascii="Times New Roman" w:hAnsi="Times New Roman" w:cs="Times New Roman"/>
            <w:sz w:val="24"/>
            <w:szCs w:val="24"/>
          </w:rPr>
          <w:t>t-20</w:t>
        </w:r>
        <w:r w:rsidRPr="71651A05" w:rsidR="004C68BC">
          <w:rPr>
            <w:rStyle w:val="Hyperlnk"/>
            <w:rFonts w:ascii="Times New Roman" w:hAnsi="Times New Roman" w:cs="Times New Roman"/>
            <w:sz w:val="24"/>
            <w:szCs w:val="24"/>
          </w:rPr>
          <w:t>22</w:t>
        </w:r>
      </w:hyperlink>
      <w:r w:rsidRPr="71651A05" w:rsidR="004C68B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71651A05" w:rsidR="000F75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you can find up-to-date information about:</w:t>
      </w:r>
    </w:p>
    <w:p w:rsidRPr="009455F2" w:rsidR="000F750A" w:rsidP="000F750A" w:rsidRDefault="000F750A" w14:paraId="5D78E90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• Timetables, reading lists, course guides &amp; syllabuses (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kursplaner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Pr="009455F2" w:rsidR="000F750A" w:rsidP="000F750A" w:rsidRDefault="000F750A" w14:paraId="028FDE3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• Contact details for teachers and our student advisors (under Staff)</w:t>
      </w:r>
    </w:p>
    <w:p w:rsidR="000F750A" w:rsidP="000F750A" w:rsidRDefault="000F750A" w14:paraId="644D0B25" w14:textId="6DE47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• Course webpages/course rooms for course modules</w:t>
      </w:r>
    </w:p>
    <w:p w:rsidR="00512FD7" w:rsidP="000F750A" w:rsidRDefault="00512FD7" w14:paraId="71E1E76C" w14:textId="5B6F43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A0159">
        <w:rPr>
          <w:rFonts w:ascii="Times New Roman" w:hAnsi="Times New Roman" w:cs="Times New Roman"/>
          <w:color w:val="000000"/>
          <w:sz w:val="24"/>
          <w:szCs w:val="24"/>
        </w:rPr>
        <w:t>The timetable can be found here:</w:t>
      </w:r>
    </w:p>
    <w:p w:rsidR="00512FD7" w:rsidP="71651A05" w:rsidRDefault="00512FD7" w14:paraId="3057D287" w14:textId="7865311B">
      <w:pPr>
        <w:spacing w:after="0" w:line="240" w:lineRule="auto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hyperlink r:id="R3ea68635d72f4d79">
        <w:r w:rsidRPr="71651A05" w:rsidR="00512FD7">
          <w:rPr>
            <w:rStyle w:val="Hyperlnk"/>
            <w:rFonts w:ascii="Times New Roman" w:hAnsi="Times New Roman" w:cs="Times New Roman"/>
            <w:sz w:val="24"/>
            <w:szCs w:val="24"/>
          </w:rPr>
          <w:t>https://cloud.timeedit.net/liu/web/schema/</w:t>
        </w:r>
      </w:hyperlink>
    </w:p>
    <w:p w:rsidR="71651A05" w:rsidP="71651A05" w:rsidRDefault="71651A05" w14:paraId="6F5FBD87" w14:textId="60352AC0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9455F2" w:rsidR="000F750A" w:rsidP="000F750A" w:rsidRDefault="000F750A" w14:paraId="03C296E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Registration</w:t>
      </w:r>
    </w:p>
    <w:p w:rsidRPr="009455F2" w:rsidR="000F750A" w:rsidP="000F750A" w:rsidRDefault="000F750A" w14:paraId="5B24CA41" w14:textId="0D35DF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Each student must register as soon as possible after the course i</w:t>
      </w:r>
      <w:r w:rsidRPr="71651A05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ntroduction through the student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portal: </w:t>
      </w:r>
      <w:hyperlink r:id="Re7644924f4d24b3b">
        <w:r w:rsidRPr="71651A05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https://www3.student.liu.se/portal</w:t>
        </w:r>
      </w:hyperlink>
      <w:r w:rsidRPr="71651A05" w:rsidR="000F75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using your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LiU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ID.</w:t>
      </w:r>
    </w:p>
    <w:p w:rsidRPr="009455F2" w:rsidR="000F750A" w:rsidP="000F750A" w:rsidRDefault="000F750A" w14:paraId="2D6FF66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3B4BCE1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LiU ID</w:t>
      </w:r>
    </w:p>
    <w:p w:rsidRPr="009455F2" w:rsidR="000F750A" w:rsidP="000F750A" w:rsidRDefault="000F750A" w14:paraId="662F176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Each student at Linköping University must activate a LiU ID (a centralised university user</w:t>
      </w:r>
    </w:p>
    <w:p w:rsidRPr="009455F2" w:rsidR="000F750A" w:rsidP="000F750A" w:rsidRDefault="000F750A" w14:paraId="37A2E28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identity). In order to do so, go along to a Student Service Desk in the Zenit building. Your ID</w:t>
      </w:r>
    </w:p>
    <w:p w:rsidRPr="009455F2" w:rsidR="000F750A" w:rsidP="000F750A" w:rsidRDefault="000F750A" w14:paraId="7EDA2445" w14:textId="35F90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will grant you access to your email account and the Student Port</w:t>
      </w:r>
      <w:r w:rsidRPr="71651A05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al. For further information see </w:t>
      </w:r>
      <w:hyperlink r:id="Rf9d4035ca7a64fea">
        <w:r w:rsidRPr="71651A05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http://www.student.liu.se/itsupport/liu-id</w:t>
        </w:r>
      </w:hyperlink>
      <w:r w:rsidRPr="71651A05" w:rsidR="000F750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(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e.g.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concerning a temporary ID).</w:t>
      </w:r>
    </w:p>
    <w:p w:rsidRPr="009455F2" w:rsidR="000F750A" w:rsidP="000F750A" w:rsidRDefault="000F750A" w14:paraId="11AE5E3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Information about timetable changes, exam results, etc. will be sent by email and/or posted in</w:t>
      </w:r>
    </w:p>
    <w:p w:rsidRPr="009455F2" w:rsidR="000F750A" w:rsidP="000F750A" w:rsidRDefault="000F750A" w14:paraId="6961DE5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Lisam and all registered students are assumed to check their email and Lisam regularly.</w:t>
      </w:r>
    </w:p>
    <w:p w:rsidRPr="009455F2" w:rsidR="000F750A" w:rsidP="000F750A" w:rsidRDefault="000F750A" w14:paraId="6A9A9DF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48AA228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LiU Card</w:t>
      </w:r>
    </w:p>
    <w:p w:rsidRPr="009455F2" w:rsidR="000F750A" w:rsidP="000F750A" w:rsidRDefault="000F750A" w14:paraId="41FC9307" w14:textId="586D4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To access various university services,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e.g.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computer labs, libra</w:t>
      </w:r>
      <w:r w:rsidRPr="71651A05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ry services and the Campus bus,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you will need to obtain a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LiU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card from the Student Service Desk</w:t>
      </w:r>
      <w:r w:rsidRPr="71651A05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in Zenit. This can be </w:t>
      </w:r>
      <w:r w:rsidRPr="71651A05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done the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day after registrati</w:t>
      </w:r>
      <w:r w:rsidRPr="71651A05" w:rsidR="009455F2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on. For further information see: </w:t>
      </w:r>
      <w:hyperlink r:id="R02c12c2ec0c64d05">
        <w:r w:rsidRPr="71651A05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http://www.student.liu.se/studenttjanster/liu-idoch-kort</w:t>
        </w:r>
      </w:hyperlink>
      <w:r w:rsidRPr="71651A05" w:rsidR="000F750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.</w:t>
      </w:r>
    </w:p>
    <w:p w:rsidRPr="009455F2" w:rsidR="000F750A" w:rsidP="000F750A" w:rsidRDefault="000F750A" w14:paraId="11A14D8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74283A0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Discontinuing Your Studies (Avbrott i studier )</w:t>
      </w:r>
    </w:p>
    <w:p w:rsidRPr="009455F2" w:rsidR="000F750A" w:rsidP="000F750A" w:rsidRDefault="000F750A" w14:paraId="46467C9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If for some reason you discontinue your studies, you must notify the department immediately</w:t>
      </w:r>
    </w:p>
    <w:p w:rsidRPr="00C60542" w:rsidR="00FF035A" w:rsidP="000F750A" w:rsidRDefault="000F750A" w14:paraId="1926EEFF" w14:textId="1D8EF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F035A">
        <w:rPr>
          <w:rFonts w:ascii="Times New Roman" w:hAnsi="Times New Roman" w:cs="Times New Roman"/>
          <w:color w:val="0000FF"/>
          <w:sz w:val="24"/>
          <w:szCs w:val="24"/>
        </w:rPr>
        <w:t>malgorzata.clarke@liu.s</w:t>
      </w:r>
      <w:r w:rsidR="00C60542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C60542" w:rsidR="00C60542">
        <w:rPr>
          <w:rFonts w:ascii="Times New Roman" w:hAnsi="Times New Roman" w:cs="Times New Roman"/>
          <w:sz w:val="24"/>
          <w:szCs w:val="24"/>
        </w:rPr>
        <w:t>)</w:t>
      </w:r>
    </w:p>
    <w:p w:rsidR="00FF035A" w:rsidP="000F750A" w:rsidRDefault="00FF035A" w14:paraId="1E338070" w14:textId="604D3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35A" w:rsidP="000F750A" w:rsidRDefault="00FF035A" w14:paraId="38D307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D3A01" w:rsidP="00DD3A01" w:rsidRDefault="00C602F9" w14:paraId="74D6023C" w14:textId="77777777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C602F9">
        <w:rPr>
          <w:rFonts w:ascii="Times New Roman" w:hAnsi="Times New Roman" w:cs="Times New Roman"/>
          <w:b/>
          <w:sz w:val="28"/>
          <w:szCs w:val="28"/>
        </w:rPr>
        <w:t xml:space="preserve">Modules and Exams </w:t>
      </w:r>
    </w:p>
    <w:p w:rsidRPr="00DD3A01" w:rsidR="00C602F9" w:rsidP="00DD3A01" w:rsidRDefault="00C602F9" w14:paraId="4DE66CF7" w14:textId="4AD8A8F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</w:p>
    <w:p w:rsidRPr="00C602F9" w:rsidR="00C602F9" w:rsidP="00C602F9" w:rsidRDefault="00C602F9" w14:paraId="1BEF30F3" w14:textId="77777777">
      <w:pPr>
        <w:pStyle w:val="Default"/>
        <w:rPr>
          <w:rFonts w:ascii="Times New Roman" w:hAnsi="Times New Roman" w:cs="Times New Roman"/>
          <w:b/>
        </w:rPr>
      </w:pPr>
      <w:r w:rsidRPr="00C602F9">
        <w:rPr>
          <w:rFonts w:ascii="Times New Roman" w:hAnsi="Times New Roman" w:cs="Times New Roman"/>
          <w:b/>
        </w:rPr>
        <w:t>Language Studies</w:t>
      </w:r>
    </w:p>
    <w:p w:rsidR="00C602F9" w:rsidP="00C602F9" w:rsidRDefault="00C602F9" w14:paraId="4235AAD3" w14:textId="700B5EA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Take-home exam, 3 </w:t>
      </w:r>
      <w:r w:rsidR="00B77813">
        <w:rPr>
          <w:rFonts w:ascii="Times New Roman" w:hAnsi="Times New Roman" w:cs="Times New Roman"/>
          <w:sz w:val="23"/>
          <w:szCs w:val="23"/>
        </w:rPr>
        <w:t>credits</w:t>
      </w:r>
    </w:p>
    <w:p w:rsidRPr="00C602F9" w:rsidR="00C602F9" w:rsidP="00C602F9" w:rsidRDefault="00C602F9" w14:paraId="1FE7449C" w14:textId="77777777">
      <w:pPr>
        <w:pStyle w:val="Normalwebb"/>
        <w:contextualSpacing/>
        <w:rPr>
          <w:rFonts w:ascii="Times New Roman" w:hAnsi="Times New Roman"/>
          <w:b/>
          <w:sz w:val="23"/>
          <w:szCs w:val="23"/>
        </w:rPr>
      </w:pPr>
      <w:r w:rsidRPr="00C602F9">
        <w:rPr>
          <w:rFonts w:ascii="Times New Roman" w:hAnsi="Times New Roman"/>
          <w:b/>
          <w:sz w:val="23"/>
          <w:szCs w:val="23"/>
        </w:rPr>
        <w:t xml:space="preserve">Varieties of English </w:t>
      </w:r>
    </w:p>
    <w:p w:rsidR="00C602F9" w:rsidP="00C602F9" w:rsidRDefault="00C602F9" w14:paraId="063FD3FD" w14:textId="248D6CA1">
      <w:pPr>
        <w:pStyle w:val="Normalwebb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Phonetic analysis, </w:t>
      </w:r>
      <w:r w:rsidR="00B77813">
        <w:rPr>
          <w:rFonts w:ascii="Times New Roman" w:hAnsi="Times New Roman"/>
          <w:sz w:val="23"/>
          <w:szCs w:val="23"/>
        </w:rPr>
        <w:t>2.5 credits</w:t>
      </w:r>
    </w:p>
    <w:p w:rsidR="00C602F9" w:rsidP="00C602F9" w:rsidRDefault="00C602F9" w14:paraId="59B4570B" w14:textId="50E8A67D">
      <w:pPr>
        <w:pStyle w:val="Normalwebb"/>
        <w:contextualSpacing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Essay (take-home exam), </w:t>
      </w:r>
      <w:r w:rsidR="00B77813">
        <w:rPr>
          <w:rFonts w:ascii="Times New Roman" w:hAnsi="Times New Roman"/>
          <w:sz w:val="23"/>
          <w:szCs w:val="23"/>
        </w:rPr>
        <w:t>2 credits</w:t>
      </w:r>
    </w:p>
    <w:p w:rsidRPr="009455F2" w:rsidR="009455F2" w:rsidP="000F750A" w:rsidRDefault="009455F2" w14:paraId="06E20BC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00" w:type="dxa"/>
        <w:jc w:val="center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500"/>
      </w:tblGrid>
      <w:tr w:rsidRPr="00EC6324" w:rsidR="009455F2" w:rsidTr="009455F2" w14:paraId="56365B9D" w14:textId="77777777">
        <w:trPr>
          <w:trHeight w:val="300"/>
          <w:tblCellSpacing w:w="6" w:type="dxa"/>
          <w:jc w:val="center"/>
        </w:trPr>
        <w:tc>
          <w:tcPr>
            <w:tcW w:w="0" w:type="auto"/>
            <w:vAlign w:val="bottom"/>
          </w:tcPr>
          <w:p w:rsidRPr="00B77813" w:rsidR="009455F2" w:rsidP="00DD3A01" w:rsidRDefault="009455F2" w14:paraId="70E32CB0" w14:textId="77777777">
            <w:pPr>
              <w:rPr>
                <w:rFonts w:ascii="Verdana" w:hAnsi="Verdana" w:eastAsia="Times New Roman" w:cs="Times New Roman"/>
                <w:b/>
                <w:bCs/>
                <w:sz w:val="18"/>
                <w:szCs w:val="18"/>
                <w:lang w:val="en-US" w:eastAsia="en-GB"/>
              </w:rPr>
            </w:pPr>
          </w:p>
        </w:tc>
      </w:tr>
      <w:tr w:rsidRPr="00EC6324" w:rsidR="009455F2" w:rsidTr="009455F2" w14:paraId="177893E8" w14:textId="77777777">
        <w:trPr>
          <w:tblCellSpacing w:w="6" w:type="dxa"/>
          <w:jc w:val="center"/>
        </w:trPr>
        <w:tc>
          <w:tcPr>
            <w:tcW w:w="0" w:type="auto"/>
            <w:hideMark/>
          </w:tcPr>
          <w:p w:rsidRPr="00B77813" w:rsidR="009455F2" w:rsidP="009455F2" w:rsidRDefault="009455F2" w14:paraId="7E6583A7" w14:textId="77777777">
            <w:pPr>
              <w:spacing w:after="240" w:line="240" w:lineRule="auto"/>
              <w:ind w:left="56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GB"/>
              </w:rPr>
            </w:pPr>
          </w:p>
        </w:tc>
      </w:tr>
    </w:tbl>
    <w:p w:rsidRPr="009455F2" w:rsidR="000F750A" w:rsidP="000F750A" w:rsidRDefault="000F750A" w14:paraId="07CEF70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Feedback to Students</w:t>
      </w:r>
    </w:p>
    <w:p w:rsidRPr="009455F2" w:rsidR="000F750A" w:rsidP="000F750A" w:rsidRDefault="000F750A" w14:paraId="29E7E04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Students will receive feedback in the following manner: through grading, through written</w:t>
      </w:r>
    </w:p>
    <w:p w:rsidR="000F750A" w:rsidP="000F750A" w:rsidRDefault="000F750A" w14:paraId="3F92B1C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feedback on written examinations and through oral feedback in seminars.</w:t>
      </w:r>
    </w:p>
    <w:p w:rsidRPr="009455F2" w:rsidR="009455F2" w:rsidP="000F750A" w:rsidRDefault="009455F2" w14:paraId="79BAA71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08A8CCA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Course Feedback</w:t>
      </w:r>
    </w:p>
    <w:p w:rsidRPr="009455F2" w:rsidR="000F750A" w:rsidP="000F750A" w:rsidRDefault="000F750A" w14:paraId="4EBF545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There is a scheduled course evaluation towards the end of term with an opportunity to discuss</w:t>
      </w:r>
    </w:p>
    <w:p w:rsidRPr="009455F2" w:rsidR="000F750A" w:rsidP="000F750A" w:rsidRDefault="000F750A" w14:paraId="1D147B1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various aspects of the course with the course tutor and other te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achers, as well as an anonymous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individual electronic evaluation via </w:t>
      </w:r>
      <w:r w:rsidR="00311CB3">
        <w:rPr>
          <w:rFonts w:ascii="Times New Roman" w:hAnsi="Times New Roman" w:cs="Times New Roman"/>
          <w:color w:val="000000"/>
          <w:sz w:val="24"/>
          <w:szCs w:val="24"/>
        </w:rPr>
        <w:t>EvaLiUate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 (log in via the Student Portal:</w:t>
      </w:r>
    </w:p>
    <w:p w:rsidRPr="009455F2" w:rsidR="000F750A" w:rsidP="000F750A" w:rsidRDefault="000F750A" w14:paraId="35C3964C" w14:textId="7379DE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a9583be80e954b4c">
        <w:r w:rsidRPr="71651A05" w:rsidR="000F750A">
          <w:rPr>
            <w:rStyle w:val="Hyperlnk"/>
            <w:rFonts w:ascii="Times New Roman" w:hAnsi="Times New Roman" w:cs="Times New Roman"/>
            <w:sz w:val="24"/>
            <w:szCs w:val="24"/>
          </w:rPr>
          <w:t>https://www3.student.liu.se/portal</w:t>
        </w:r>
      </w:hyperlink>
      <w:r w:rsidRPr="71651A05" w:rsidR="000F750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>).</w:t>
      </w:r>
    </w:p>
    <w:p w:rsidR="00660757" w:rsidP="000F750A" w:rsidRDefault="00660757" w14:paraId="2B69B32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1109EAC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Guidelines for Examination (both individual and in groups)</w:t>
      </w:r>
    </w:p>
    <w:p w:rsidRPr="009455F2" w:rsidR="000F750A" w:rsidP="000F750A" w:rsidRDefault="000F750A" w14:paraId="4481B74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 higher education, a common examination form is the writing of essays and theses of</w:t>
      </w:r>
    </w:p>
    <w:p w:rsidRPr="009455F2" w:rsidR="000F750A" w:rsidP="000F750A" w:rsidRDefault="000F750A" w14:paraId="3F61F65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varying scope and depth, as well as other kinds of home exams in the form of written</w:t>
      </w:r>
    </w:p>
    <w:p w:rsidRPr="009455F2" w:rsidR="000F750A" w:rsidP="000F750A" w:rsidRDefault="000F750A" w14:paraId="2C343AA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assignments. Virtually all such assignments require the student to read, comment and relate to</w:t>
      </w:r>
    </w:p>
    <w:p w:rsidRPr="009455F2" w:rsidR="000F750A" w:rsidP="000F750A" w:rsidRDefault="000F750A" w14:paraId="6AB9EFD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other written texts published in books, magazines, or texts found in essays, theses or on the</w:t>
      </w:r>
    </w:p>
    <w:p w:rsidRPr="009455F2" w:rsidR="000F750A" w:rsidP="000F750A" w:rsidRDefault="000F750A" w14:paraId="7A3375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Internet. There are fairly strict guidelines to be followed as regards using texts produced by</w:t>
      </w:r>
    </w:p>
    <w:p w:rsidRPr="009455F2" w:rsidR="000F750A" w:rsidP="000F750A" w:rsidRDefault="000F750A" w14:paraId="2329106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others in one’s own work. These vary according to academic discipline. For literature, we use</w:t>
      </w:r>
    </w:p>
    <w:p w:rsidRPr="00311CB3" w:rsidR="000F750A" w:rsidP="000F750A" w:rsidRDefault="000F750A" w14:paraId="79660C4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the MLA (Modern Language Association) referencing conventions (</w:t>
      </w:r>
      <w:r w:rsidR="00311CB3">
        <w:rPr>
          <w:rFonts w:ascii="Times New Roman" w:hAnsi="Times New Roman" w:cs="Times New Roman"/>
          <w:color w:val="000000"/>
          <w:sz w:val="24"/>
          <w:szCs w:val="24"/>
        </w:rPr>
        <w:t xml:space="preserve">see e.g. </w:t>
      </w:r>
      <w:r w:rsidRPr="00311CB3" w:rsidR="00311CB3">
        <w:rPr>
          <w:rFonts w:ascii="Times New Roman" w:hAnsi="Times New Roman" w:cs="Times New Roman"/>
          <w:color w:val="000000"/>
          <w:sz w:val="24"/>
          <w:szCs w:val="24"/>
        </w:rPr>
        <w:t>https://owl.purdue.edu/owl/research_and_citation/mla_style/mla_style_introduction.html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), whereas for linguistics we use Harvard (see your Reading List for a reference). If</w:t>
      </w:r>
    </w:p>
    <w:p w:rsidRPr="009455F2" w:rsidR="000F750A" w:rsidP="000F750A" w:rsidRDefault="000F750A" w14:paraId="5AF15AE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 doubt, consult your teacher/supervisor. The following description mainly comes from Siv</w:t>
      </w:r>
    </w:p>
    <w:p w:rsidR="000F750A" w:rsidP="000F750A" w:rsidRDefault="000F750A" w14:paraId="783A283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Strömquist (2001),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Konsten att tala och skriva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(“Th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>e Art of Speaking and Writing”):</w:t>
      </w:r>
    </w:p>
    <w:p w:rsidRPr="009455F2" w:rsidR="00660757" w:rsidP="000F750A" w:rsidRDefault="00660757" w14:paraId="6A2591F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660757" w:rsidRDefault="000F750A" w14:paraId="3E5D4509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Whether quoting […], commenting on, or re-writing in one’s own words what someone else has</w:t>
      </w:r>
    </w:p>
    <w:p w:rsidRPr="009455F2" w:rsidR="000F750A" w:rsidP="00660757" w:rsidRDefault="000F750A" w14:paraId="1B2E4CBA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written, a listing of the source must accompany all such text passages. One must state whose text</w:t>
      </w:r>
    </w:p>
    <w:p w:rsidRPr="009455F2" w:rsidR="000F750A" w:rsidP="00660757" w:rsidRDefault="000F750A" w14:paraId="5A4248F8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one quotes, what source one uses and where the information comes from.</w:t>
      </w:r>
    </w:p>
    <w:p w:rsidRPr="009455F2" w:rsidR="000F750A" w:rsidP="00660757" w:rsidRDefault="000F750A" w14:paraId="3BF64449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[…]</w:t>
      </w:r>
    </w:p>
    <w:p w:rsidRPr="009455F2" w:rsidR="000F750A" w:rsidP="00660757" w:rsidRDefault="000F750A" w14:paraId="71A67776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Listing the sources really serves two purposes: the reader must be told that you use someone</w:t>
      </w:r>
    </w:p>
    <w:p w:rsidRPr="009455F2" w:rsidR="000F750A" w:rsidP="00660757" w:rsidRDefault="000F750A" w14:paraId="1A41ECFF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else’s text for support, and you must give sufficient information to make it possible to identify</w:t>
      </w:r>
    </w:p>
    <w:p w:rsidRPr="009455F2" w:rsidR="000F750A" w:rsidP="00660757" w:rsidRDefault="000F750A" w14:paraId="6E2DA151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the sources you have used (the bibliographic references). Based on your information, the reader</w:t>
      </w:r>
    </w:p>
    <w:p w:rsidRPr="009455F2" w:rsidR="000F750A" w:rsidP="00660757" w:rsidRDefault="000F750A" w14:paraId="6792807B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should be able to find the text and read it in its original form, should she or he wish to do so.</w:t>
      </w:r>
    </w:p>
    <w:p w:rsidR="000F750A" w:rsidP="00660757" w:rsidRDefault="000F750A" w14:paraId="7A57E9CA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lastRenderedPageBreak/>
        <w:t>(Strömquist 2001: 225, our translation)</w:t>
      </w:r>
    </w:p>
    <w:p w:rsidRPr="009455F2" w:rsidR="00660757" w:rsidP="00660757" w:rsidRDefault="00660757" w14:paraId="19B0D4EF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</w:p>
    <w:p w:rsidRPr="009455F2" w:rsidR="000F750A" w:rsidP="000F750A" w:rsidRDefault="000F750A" w14:paraId="2FE593B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Relating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the content of someone else’s text using one’s own words is called a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paraphrase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or</w:t>
      </w:r>
    </w:p>
    <w:p w:rsidRPr="009455F2" w:rsidR="000F750A" w:rsidP="000F750A" w:rsidRDefault="000F750A" w14:paraId="155FAFF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summary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. To learn about how sources should be listed and quoted, please refer to</w:t>
      </w:r>
    </w:p>
    <w:p w:rsidR="000F750A" w:rsidP="000F750A" w:rsidRDefault="000F750A" w14:paraId="12EF49B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Heffernan et. al. (2001: 571–573) in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Writing: A College Handbook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Pr="009455F2" w:rsidR="00660757" w:rsidP="000F750A" w:rsidRDefault="00660757" w14:paraId="00EBABE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6C2F70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Copying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 short or a long passage from someone else’s text is called a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citation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quotation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Pr="009455F2" w:rsidR="000F750A" w:rsidP="000F750A" w:rsidRDefault="000F750A" w14:paraId="73016A1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“When one wants to reproduce what someone else has written verbatim, one must both</w:t>
      </w:r>
    </w:p>
    <w:p w:rsidRPr="009455F2" w:rsidR="000F750A" w:rsidP="000F750A" w:rsidRDefault="000F750A" w14:paraId="184F0AC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indicate the quoted passage using quotation marks […], as well as making sure that the</w:t>
      </w:r>
    </w:p>
    <w:p w:rsidRPr="009455F2" w:rsidR="000F750A" w:rsidP="000F750A" w:rsidRDefault="000F750A" w14:paraId="2B5D773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passage is quoted exactly as it is” (Strömquist 2001: 225, our translation).</w:t>
      </w:r>
    </w:p>
    <w:p w:rsidR="00660757" w:rsidP="000F750A" w:rsidRDefault="00660757" w14:paraId="3BB2792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48DEABA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If one uses the content of someone else’s text as a quotation, summary or paraphrase, it is</w:t>
      </w:r>
    </w:p>
    <w:p w:rsidRPr="009455F2" w:rsidR="000F750A" w:rsidP="000F750A" w:rsidRDefault="000F750A" w14:paraId="216C016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vital that the original source is listed. Using the thoughts and ideas, and/or the formulations of</w:t>
      </w:r>
    </w:p>
    <w:p w:rsidRPr="009455F2" w:rsidR="000F750A" w:rsidP="000F750A" w:rsidRDefault="000F750A" w14:paraId="477DCCA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someone else without stating the source, is seen as intellectual theft. It is called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plagiarism</w:t>
      </w:r>
    </w:p>
    <w:p w:rsidR="000F750A" w:rsidP="000F750A" w:rsidRDefault="00660757" w14:paraId="40217B3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is a form of cheating:</w:t>
      </w:r>
    </w:p>
    <w:p w:rsidRPr="009455F2" w:rsidR="00660757" w:rsidP="000F750A" w:rsidRDefault="00660757" w14:paraId="5F809E3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35A" w:rsidP="00660757" w:rsidRDefault="00FF035A" w14:paraId="64423E0E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Pr="009455F2" w:rsidR="000F750A" w:rsidP="00660757" w:rsidRDefault="000F750A" w14:paraId="5C538104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b/>
          <w:bCs/>
          <w:color w:val="000000"/>
          <w:sz w:val="20"/>
          <w:szCs w:val="20"/>
        </w:rPr>
        <w:t>Plagiarism</w:t>
      </w:r>
      <w:r w:rsidRPr="009455F2">
        <w:rPr>
          <w:rFonts w:ascii="Times New Roman" w:hAnsi="Times New Roman" w:cs="Times New Roman"/>
          <w:color w:val="000000"/>
          <w:sz w:val="20"/>
          <w:szCs w:val="20"/>
        </w:rPr>
        <w:t>, the act of taking the writings of another person and passing them off as one's own.</w:t>
      </w:r>
    </w:p>
    <w:p w:rsidRPr="009455F2" w:rsidR="000F750A" w:rsidP="00660757" w:rsidRDefault="000F750A" w14:paraId="0A895FCE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The fraudulence is closely related to forgery and piracy – practices generally in violation of</w:t>
      </w:r>
    </w:p>
    <w:p w:rsidR="000F750A" w:rsidP="00660757" w:rsidRDefault="000F750A" w14:paraId="532D2426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  <w:r w:rsidRPr="009455F2">
        <w:rPr>
          <w:rFonts w:ascii="Times New Roman" w:hAnsi="Times New Roman" w:cs="Times New Roman"/>
          <w:color w:val="000000"/>
          <w:sz w:val="20"/>
          <w:szCs w:val="20"/>
        </w:rPr>
        <w:t>copyright laws. (</w:t>
      </w:r>
      <w:r w:rsidRPr="009455F2">
        <w:rPr>
          <w:rFonts w:ascii="Times New Roman" w:hAnsi="Times New Roman" w:cs="Times New Roman"/>
          <w:i/>
          <w:iCs/>
          <w:color w:val="000000"/>
          <w:sz w:val="20"/>
          <w:szCs w:val="20"/>
        </w:rPr>
        <w:t>Encyclopædia Britannica</w:t>
      </w:r>
      <w:r w:rsidRPr="009455F2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Pr="009455F2" w:rsidR="00660757" w:rsidP="00660757" w:rsidRDefault="00660757" w14:paraId="05D09622" w14:textId="77777777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color w:val="000000"/>
          <w:sz w:val="20"/>
          <w:szCs w:val="20"/>
        </w:rPr>
      </w:pPr>
    </w:p>
    <w:p w:rsidRPr="009455F2" w:rsidR="000F750A" w:rsidP="000F750A" w:rsidRDefault="000F750A" w14:paraId="2E1C3F0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Using the Internet</w:t>
      </w:r>
    </w:p>
    <w:p w:rsidRPr="009455F2" w:rsidR="000F750A" w:rsidP="000F750A" w:rsidRDefault="000F750A" w14:paraId="0CAB2E5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Downloading, copying or using texts from the Internet and claiming to be the author without</w:t>
      </w:r>
    </w:p>
    <w:p w:rsidRPr="009455F2" w:rsidR="000F750A" w:rsidP="000F750A" w:rsidRDefault="000F750A" w14:paraId="1E1C781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stating the correct source is plagiarism and therefore cheating. </w:t>
      </w: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note that this includes</w:t>
      </w:r>
    </w:p>
    <w:p w:rsidRPr="009455F2" w:rsidR="000F750A" w:rsidP="000F750A" w:rsidRDefault="000F750A" w14:paraId="45372F8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written answers used in the literature seminars, which are to be handed in.</w:t>
      </w:r>
    </w:p>
    <w:p w:rsidRPr="009455F2" w:rsidR="000F750A" w:rsidP="000F750A" w:rsidRDefault="000F750A" w14:paraId="7127BBA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All assignments will be examined by </w:t>
      </w:r>
      <w:r w:rsidRPr="009455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Urkund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, a program used by the University for checking</w:t>
      </w:r>
    </w:p>
    <w:p w:rsidRPr="009455F2" w:rsidR="000F750A" w:rsidP="000F750A" w:rsidRDefault="000F750A" w14:paraId="1C565BB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texts. Hence, all texts must be sent to the teacher concerned through a specific Urkund e-mail</w:t>
      </w:r>
    </w:p>
    <w:p w:rsidRPr="009455F2" w:rsidR="000F750A" w:rsidP="000F750A" w:rsidRDefault="000F750A" w14:paraId="380A67DC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address, listed below. Keep this list and refer to it when in need of a teacher’s Urkund</w:t>
      </w:r>
    </w:p>
    <w:p w:rsidR="000F750A" w:rsidP="000F750A" w:rsidRDefault="000F750A" w14:paraId="023F229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address.</w:t>
      </w:r>
    </w:p>
    <w:p w:rsidRPr="009455F2" w:rsidR="00FF035A" w:rsidP="000F750A" w:rsidRDefault="00FF035A" w14:paraId="4B1FA3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17D5DD2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Working in Pairs or Groups</w:t>
      </w:r>
    </w:p>
    <w:p w:rsidRPr="009455F2" w:rsidR="000F750A" w:rsidP="000F750A" w:rsidRDefault="000F750A" w14:paraId="029183A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University studies may require students to collaborate with their peers regarding certain tasks.</w:t>
      </w:r>
    </w:p>
    <w:p w:rsidRPr="009455F2" w:rsidR="000F750A" w:rsidP="000F750A" w:rsidRDefault="000F750A" w14:paraId="23743B6B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These tasks may be prepared/carried out/presented/examined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in pairs or in groups, or they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may be prepared/carried out in pairs or in groups but pres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ented/examined on an individual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basis. If pair or group work forms the basis for the grade on the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course or part of it, students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are expected to participate, individually and actively in the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group’s shared work. A student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who does not participate actively, but tries to benefit fro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m the results produced by other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members of the group, will be regarded as cheating; his/her ac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tion is considered as a form of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plagiarism.</w:t>
      </w:r>
    </w:p>
    <w:p w:rsidR="00660757" w:rsidP="000F750A" w:rsidRDefault="00660757" w14:paraId="3D182F9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750A" w:rsidP="000F750A" w:rsidRDefault="000F750A" w14:paraId="63E7B6A2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Students are often encouraged to collaborate and discuss to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gether in groups, e.g. before a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seminar; however, if answers are to be submitted individually, it is very important that the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texts are written separately.</w:t>
      </w:r>
    </w:p>
    <w:p w:rsidRPr="009455F2" w:rsidR="00660757" w:rsidP="000F750A" w:rsidRDefault="00660757" w14:paraId="4B5656D1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035A" w:rsidP="000F750A" w:rsidRDefault="00FF035A" w14:paraId="4A4D745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Pr="009455F2" w:rsidR="000F750A" w:rsidP="000F750A" w:rsidRDefault="000F750A" w14:paraId="1874A3A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Actions Taken by the University</w:t>
      </w:r>
    </w:p>
    <w:p w:rsidRPr="00660757" w:rsidR="000F750A" w:rsidP="000F750A" w:rsidRDefault="000F750A" w14:paraId="4DB69E5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Any student suspected of cheating must be reported to the rector, who</w:t>
      </w:r>
      <w:r w:rsidR="00660757">
        <w:rPr>
          <w:rFonts w:ascii="Times New Roman" w:hAnsi="Times New Roman" w:cs="Times New Roman"/>
          <w:color w:val="000000"/>
          <w:sz w:val="24"/>
          <w:szCs w:val="24"/>
        </w:rPr>
        <w:t xml:space="preserve"> will decide whether to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 xml:space="preserve">have the matter decided by the disciplinary board (see </w:t>
      </w:r>
      <w:r w:rsidRPr="009455F2">
        <w:rPr>
          <w:rFonts w:ascii="Times New Roman" w:hAnsi="Times New Roman" w:cs="Times New Roman"/>
          <w:color w:val="0000FF"/>
          <w:sz w:val="24"/>
          <w:szCs w:val="24"/>
        </w:rPr>
        <w:t>http://www.student.liu.se/reglerrattigheter-</w:t>
      </w:r>
    </w:p>
    <w:p w:rsidRPr="009455F2" w:rsidR="000F750A" w:rsidP="000F750A" w:rsidRDefault="000F750A" w14:paraId="71E5990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FF"/>
          <w:sz w:val="24"/>
          <w:szCs w:val="24"/>
          <w:lang w:val="sv-SE"/>
        </w:rPr>
        <w:t>sakerhet/lagar-regler-rattigheter/disciplinarenden?l=en</w:t>
      </w:r>
      <w:r w:rsidRPr="009455F2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). </w:t>
      </w:r>
      <w:r w:rsidRPr="009455F2">
        <w:rPr>
          <w:rFonts w:ascii="Times New Roman" w:hAnsi="Times New Roman" w:cs="Times New Roman"/>
          <w:color w:val="000000"/>
          <w:sz w:val="24"/>
          <w:szCs w:val="24"/>
        </w:rPr>
        <w:t>Sanctions may include a</w:t>
      </w:r>
    </w:p>
    <w:p w:rsidR="000F750A" w:rsidP="000F750A" w:rsidRDefault="000F750A" w14:paraId="102C22B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warning or suspension from the university up to six months.</w:t>
      </w:r>
    </w:p>
    <w:p w:rsidRPr="009455F2" w:rsidR="00660757" w:rsidP="000F750A" w:rsidRDefault="00660757" w14:paraId="083DA945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Pr="009455F2" w:rsidR="000F750A" w:rsidP="000F750A" w:rsidRDefault="000F750A" w14:paraId="4093722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 of References</w:t>
      </w:r>
    </w:p>
    <w:p w:rsidRPr="009455F2" w:rsidR="000F750A" w:rsidP="000F750A" w:rsidRDefault="000F750A" w14:paraId="738F94A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5F2">
        <w:rPr>
          <w:rFonts w:ascii="Times New Roman" w:hAnsi="Times New Roman" w:cs="Times New Roman"/>
          <w:color w:val="000000"/>
        </w:rPr>
        <w:t xml:space="preserve">Encyclopædia Britannica (2013) ‘Plagiarism’. in </w:t>
      </w:r>
      <w:r w:rsidRPr="009455F2">
        <w:rPr>
          <w:rFonts w:ascii="Times New Roman" w:hAnsi="Times New Roman" w:cs="Times New Roman"/>
          <w:i/>
          <w:iCs/>
          <w:color w:val="000000"/>
        </w:rPr>
        <w:t xml:space="preserve">Encyclopædia Britannica </w:t>
      </w:r>
      <w:r w:rsidRPr="009455F2">
        <w:rPr>
          <w:rFonts w:ascii="Times New Roman" w:hAnsi="Times New Roman" w:cs="Times New Roman"/>
          <w:color w:val="000000"/>
        </w:rPr>
        <w:t>[online] available from</w:t>
      </w:r>
    </w:p>
    <w:p w:rsidRPr="009455F2" w:rsidR="000F750A" w:rsidP="000F750A" w:rsidRDefault="000F750A" w14:paraId="66463A2F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5F2">
        <w:rPr>
          <w:rFonts w:ascii="Times New Roman" w:hAnsi="Times New Roman" w:cs="Times New Roman"/>
          <w:color w:val="000000"/>
        </w:rPr>
        <w:t>&lt;</w:t>
      </w:r>
      <w:r w:rsidRPr="009455F2">
        <w:rPr>
          <w:rFonts w:ascii="Times New Roman" w:hAnsi="Times New Roman" w:cs="Times New Roman"/>
          <w:color w:val="0000FF"/>
        </w:rPr>
        <w:t>http://search.eb.com/eb/article-9060277</w:t>
      </w:r>
      <w:r w:rsidRPr="009455F2">
        <w:rPr>
          <w:rFonts w:ascii="Times New Roman" w:hAnsi="Times New Roman" w:cs="Times New Roman"/>
          <w:color w:val="000000"/>
        </w:rPr>
        <w:t>&gt; [28 Dec. 2014]</w:t>
      </w:r>
    </w:p>
    <w:p w:rsidRPr="009455F2" w:rsidR="000F750A" w:rsidP="000F750A" w:rsidRDefault="000F750A" w14:paraId="2F32F86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9455F2">
        <w:rPr>
          <w:rFonts w:ascii="Times New Roman" w:hAnsi="Times New Roman" w:cs="Times New Roman"/>
          <w:color w:val="000000"/>
        </w:rPr>
        <w:t xml:space="preserve">Heffernan, James A.W., Lincoln, John E. &amp; Atwill, Janet (2001) </w:t>
      </w:r>
      <w:r w:rsidRPr="009455F2">
        <w:rPr>
          <w:rFonts w:ascii="Times New Roman" w:hAnsi="Times New Roman" w:cs="Times New Roman"/>
          <w:i/>
          <w:iCs/>
          <w:color w:val="000000"/>
        </w:rPr>
        <w:t>Writing: A College Handbook</w:t>
      </w:r>
      <w:r w:rsidRPr="009455F2">
        <w:rPr>
          <w:rFonts w:ascii="Times New Roman" w:hAnsi="Times New Roman" w:cs="Times New Roman"/>
          <w:color w:val="000000"/>
        </w:rPr>
        <w:t xml:space="preserve">. </w:t>
      </w:r>
      <w:r w:rsidRPr="009455F2">
        <w:rPr>
          <w:rFonts w:ascii="Times New Roman" w:hAnsi="Times New Roman" w:cs="Times New Roman"/>
          <w:color w:val="000000"/>
          <w:lang w:val="sv-SE"/>
        </w:rPr>
        <w:t>New</w:t>
      </w:r>
    </w:p>
    <w:p w:rsidRPr="009455F2" w:rsidR="000F750A" w:rsidP="000F750A" w:rsidRDefault="000F750A" w14:paraId="5170BE1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v-SE"/>
        </w:rPr>
      </w:pPr>
      <w:r w:rsidRPr="009455F2">
        <w:rPr>
          <w:rFonts w:ascii="Times New Roman" w:hAnsi="Times New Roman" w:cs="Times New Roman"/>
          <w:color w:val="000000"/>
          <w:lang w:val="sv-SE"/>
        </w:rPr>
        <w:t>York: Norton</w:t>
      </w:r>
    </w:p>
    <w:p w:rsidR="00FF035A" w:rsidP="00FF035A" w:rsidRDefault="000F750A" w14:paraId="6D397269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5F2">
        <w:rPr>
          <w:rFonts w:ascii="Times New Roman" w:hAnsi="Times New Roman" w:cs="Times New Roman"/>
          <w:color w:val="000000"/>
          <w:lang w:val="sv-SE"/>
        </w:rPr>
        <w:t xml:space="preserve">Strömquist, Siv (2001) </w:t>
      </w:r>
      <w:r w:rsidRPr="009455F2">
        <w:rPr>
          <w:rFonts w:ascii="Times New Roman" w:hAnsi="Times New Roman" w:cs="Times New Roman"/>
          <w:i/>
          <w:iCs/>
          <w:color w:val="000000"/>
          <w:lang w:val="sv-SE"/>
        </w:rPr>
        <w:t>Konsten att tala och skriva</w:t>
      </w:r>
      <w:r w:rsidRPr="009455F2">
        <w:rPr>
          <w:rFonts w:ascii="Times New Roman" w:hAnsi="Times New Roman" w:cs="Times New Roman"/>
          <w:color w:val="000000"/>
          <w:lang w:val="sv-SE"/>
        </w:rPr>
        <w:t xml:space="preserve">. </w:t>
      </w:r>
      <w:r w:rsidRPr="009455F2">
        <w:rPr>
          <w:rFonts w:ascii="Times New Roman" w:hAnsi="Times New Roman" w:cs="Times New Roman"/>
          <w:color w:val="000000"/>
        </w:rPr>
        <w:t>Malmö: Gleerups</w:t>
      </w:r>
    </w:p>
    <w:p w:rsidR="00FF035A" w:rsidP="000F750A" w:rsidRDefault="00FF035A" w14:paraId="4FE7223A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35A" w:rsidP="000F750A" w:rsidRDefault="00FF035A" w14:paraId="7118DD1D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750A" w:rsidP="000F750A" w:rsidRDefault="000F750A" w14:paraId="61E79DC4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Urkund Addresses (based on the formula [LiU ID]</w:t>
      </w:r>
      <w:hyperlink w:history="1" r:id="rId11">
        <w:r w:rsidRPr="00241DF4" w:rsidR="00FF035A">
          <w:rPr>
            <w:rStyle w:val="Hyperlnk"/>
            <w:rFonts w:ascii="Times New Roman" w:hAnsi="Times New Roman" w:cs="Times New Roman"/>
            <w:b/>
            <w:bCs/>
            <w:sz w:val="24"/>
            <w:szCs w:val="24"/>
          </w:rPr>
          <w:t>.liu@analys.urkund.se</w:t>
        </w:r>
      </w:hyperlink>
      <w:r w:rsidRPr="00FF03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Pr="00FF035A" w:rsidR="00FF035A" w:rsidP="000F750A" w:rsidRDefault="00FF035A" w14:paraId="0D9C4857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71651A05" w:rsidP="71651A05" w:rsidRDefault="71651A05" w14:paraId="4193A5AD" w14:textId="188E1451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Lars Liljegren: </w:t>
      </w:r>
      <w:hyperlink r:id="R53be000fb6564485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larli28.liu@analys.urkund.se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1651A05" w:rsidP="71651A05" w:rsidRDefault="71651A05" w14:paraId="700548EA" w14:textId="188A2DC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Emile Farmer: </w:t>
      </w:r>
      <w:hyperlink r:id="R50d3e3ad4679476e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emifa06.liu@analys.urkund.se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  <w:t xml:space="preserve"> </w:t>
      </w:r>
    </w:p>
    <w:p w:rsidR="71651A05" w:rsidP="71651A05" w:rsidRDefault="71651A05" w14:paraId="75823E6F" w14:textId="2FDB6444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Helena Granlund: </w:t>
      </w:r>
      <w:hyperlink r:id="R39c4e9e0824a49d6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helgr79.liu@analys.urkund.se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1651A05" w:rsidP="71651A05" w:rsidRDefault="71651A05" w14:paraId="26D01AF5" w14:textId="26C4E10A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Lars Jämterud </w:t>
      </w:r>
      <w:hyperlink r:id="R3bc1f3e1d4e7418a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larja15.liu@analys.urkund.se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1651A05" w:rsidP="71651A05" w:rsidRDefault="71651A05" w14:paraId="5038DB30" w14:textId="297B7DF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Elin Käck: </w:t>
      </w:r>
      <w:hyperlink r:id="R74e834fc4a7146fb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elika71.liu@analys.urkund.se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1651A05" w:rsidP="71651A05" w:rsidRDefault="71651A05" w14:paraId="71220F5C" w14:textId="59BB8703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Lars Liljegren: </w:t>
      </w:r>
      <w:hyperlink r:id="R598f130344fc4d5f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larli28.liu@analys.urkund.se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1651A05" w:rsidP="71651A05" w:rsidRDefault="71651A05" w14:paraId="1BD81798" w14:textId="1AB2991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Nigel Musk: </w:t>
      </w:r>
      <w:hyperlink r:id="R795f7f1311564834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nigmu65.liu@analys.urkund.se</w:t>
        </w:r>
      </w:hyperlink>
    </w:p>
    <w:p w:rsidR="71651A05" w:rsidP="71651A05" w:rsidRDefault="71651A05" w14:paraId="1EBCA71A" w14:textId="1E0B3F1F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Jonas Rentner: </w:t>
      </w:r>
      <w:hyperlink r:id="R16c81aa88cbe49c3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jonre37.liu@analys.urkund.se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</w:t>
      </w:r>
    </w:p>
    <w:p w:rsidR="71651A05" w:rsidP="71651A05" w:rsidRDefault="71651A05" w14:paraId="1EB5CF36" w14:textId="0F35BE70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Michael Smith: </w:t>
      </w:r>
      <w:hyperlink r:id="R6b9db5605e3b44ab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micsm77.liu@analys.urkund.se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sv-SE"/>
        </w:rPr>
        <w:t xml:space="preserve"> </w:t>
      </w:r>
    </w:p>
    <w:p w:rsidR="71651A05" w:rsidP="71651A05" w:rsidRDefault="71651A05" w14:paraId="0261F1EF" w14:textId="43F16933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Maria Strääf: </w:t>
      </w:r>
      <w:hyperlink r:id="R23b131b310b9434f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sv-SE"/>
          </w:rPr>
          <w:t>marst62.liu@analys.urkund.se</w:t>
        </w:r>
      </w:hyperlink>
    </w:p>
    <w:p w:rsidR="71651A05" w:rsidP="71651A05" w:rsidRDefault="71651A05" w14:paraId="33D12613" w14:textId="7DB0C135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Shelley Torgnyson: </w:t>
      </w:r>
      <w:hyperlink r:id="Rca31e325d82840b8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GB"/>
          </w:rPr>
          <w:t>sheto46.liu@analys.urkund.se</w:t>
        </w:r>
      </w:hyperlink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FF"/>
          <w:sz w:val="24"/>
          <w:szCs w:val="24"/>
          <w:lang w:val="en-GB"/>
        </w:rPr>
        <w:t xml:space="preserve"> </w:t>
      </w:r>
    </w:p>
    <w:p w:rsidR="71651A05" w:rsidP="71651A05" w:rsidRDefault="71651A05" w14:paraId="5DE50271" w14:textId="6FF3B204">
      <w:pPr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1651A05" w:rsidR="71651A0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Anna Watz: </w:t>
      </w:r>
      <w:hyperlink r:id="R41de7e65f3594364">
        <w:r w:rsidRPr="71651A05" w:rsidR="71651A05">
          <w:rPr>
            <w:rStyle w:val="Hyperl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annwa19.liu@analys.urkund.se</w:t>
        </w:r>
      </w:hyperlink>
    </w:p>
    <w:p w:rsidR="71651A05" w:rsidP="71651A05" w:rsidRDefault="71651A05" w14:paraId="198A0DB7" w14:textId="22BFFE91">
      <w:pPr>
        <w:pStyle w:val="Normal"/>
        <w:spacing w:after="0" w:line="240" w:lineRule="auto"/>
        <w:jc w:val="center"/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</w:p>
    <w:p w:rsidR="00DD3A01" w:rsidP="00F277EA" w:rsidRDefault="00DD3A01" w14:paraId="46844285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Pr="00311CB3" w:rsidR="00FF035A" w:rsidP="00F277EA" w:rsidRDefault="00FF035A" w14:paraId="68BCD9A4" w14:textId="1935F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660757">
        <w:rPr>
          <w:rFonts w:ascii="Times New Roman" w:hAnsi="Times New Roman" w:cs="Times New Roman"/>
          <w:b/>
          <w:color w:val="000000"/>
          <w:sz w:val="28"/>
          <w:szCs w:val="28"/>
        </w:rPr>
        <w:t>READING LIST</w:t>
      </w:r>
    </w:p>
    <w:p w:rsidRPr="00660757" w:rsidR="00FF035A" w:rsidP="00FF035A" w:rsidRDefault="00FF035A" w14:paraId="2FF66124" w14:textId="172B0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711G</w:t>
      </w:r>
      <w:r w:rsidR="00DD3A01">
        <w:rPr>
          <w:rFonts w:ascii="Times New Roman" w:hAnsi="Times New Roman" w:cs="Times New Roman"/>
          <w:b/>
          <w:color w:val="000000"/>
          <w:sz w:val="28"/>
          <w:szCs w:val="28"/>
        </w:rPr>
        <w:t>47</w:t>
      </w:r>
    </w:p>
    <w:p w:rsidR="00FF035A" w:rsidP="00FF035A" w:rsidRDefault="00FF035A" w14:paraId="19F95F86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Pr="009455F2" w:rsidR="00FF035A" w:rsidP="00FF035A" w:rsidRDefault="00FF035A" w14:paraId="0ED24910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b/>
          <w:color w:val="000000"/>
          <w:sz w:val="24"/>
          <w:szCs w:val="24"/>
        </w:rPr>
        <w:t>Course Literature &amp; Compendiums</w:t>
      </w:r>
    </w:p>
    <w:p w:rsidRPr="009455F2" w:rsidR="00FF035A" w:rsidP="00FF035A" w:rsidRDefault="00FF035A" w14:paraId="344992D3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Books have been ordered through Bokakademin in Kårallen (the Student Union).</w:t>
      </w:r>
    </w:p>
    <w:p w:rsidRPr="00660757" w:rsidR="00FF035A" w:rsidP="00FF035A" w:rsidRDefault="00FF035A" w14:paraId="05928258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55F2">
        <w:rPr>
          <w:rFonts w:ascii="Times New Roman" w:hAnsi="Times New Roman" w:cs="Times New Roman"/>
          <w:color w:val="000000"/>
          <w:sz w:val="24"/>
          <w:szCs w:val="24"/>
        </w:rPr>
        <w:t>Course compendiums and materials will be available in electronic form via LISAM.</w:t>
      </w:r>
    </w:p>
    <w:p w:rsidRPr="00DD3A01" w:rsidR="00DD3A01" w:rsidP="00FF035A" w:rsidRDefault="00DD3A01" w14:paraId="25A7F6F8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3A1EA8" w:rsidR="003A1EA8" w:rsidP="003A1EA8" w:rsidRDefault="003A1EA8" w14:paraId="0686B0EC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1EA8">
        <w:rPr>
          <w:rFonts w:ascii="Times New Roman" w:hAnsi="Times New Roman" w:cs="Times New Roman"/>
          <w:b/>
          <w:sz w:val="24"/>
          <w:szCs w:val="24"/>
        </w:rPr>
        <w:t xml:space="preserve">Language Studies </w:t>
      </w:r>
    </w:p>
    <w:p w:rsidRPr="003A1EA8" w:rsidR="003A1EA8" w:rsidP="003A1EA8" w:rsidRDefault="003A1EA8" w14:paraId="783E039B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Pr="003A1EA8" w:rsidR="003A1EA8" w:rsidP="003A1EA8" w:rsidRDefault="003A1EA8" w14:paraId="7E1D4226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A1EA8">
        <w:rPr>
          <w:rFonts w:ascii="Times New Roman" w:hAnsi="Times New Roman" w:cs="Times New Roman"/>
          <w:sz w:val="24"/>
          <w:szCs w:val="24"/>
          <w:u w:val="single"/>
        </w:rPr>
        <w:t>Course Literature</w:t>
      </w:r>
    </w:p>
    <w:p w:rsidRPr="003A1EA8" w:rsidR="003A1EA8" w:rsidP="003A1EA8" w:rsidRDefault="003A1EA8" w14:paraId="437F9AEC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Pr="003A1EA8" w:rsidR="003A1EA8" w:rsidP="003A1EA8" w:rsidRDefault="003A1EA8" w14:paraId="116737F6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Yule, George. </w:t>
      </w:r>
      <w:r w:rsidRPr="003A1EA8">
        <w:rPr>
          <w:rFonts w:ascii="Times New Roman" w:hAnsi="Times New Roman" w:cs="Times New Roman"/>
          <w:i/>
          <w:iCs/>
          <w:sz w:val="24"/>
          <w:szCs w:val="24"/>
        </w:rPr>
        <w:t>The Study of Language</w:t>
      </w:r>
      <w:r w:rsidRPr="003A1EA8">
        <w:rPr>
          <w:rFonts w:ascii="Times New Roman" w:hAnsi="Times New Roman" w:cs="Times New Roman"/>
          <w:sz w:val="24"/>
          <w:szCs w:val="24"/>
        </w:rPr>
        <w:t>, 5</w:t>
      </w:r>
      <w:r w:rsidRPr="003A1E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1EA8">
        <w:rPr>
          <w:rFonts w:ascii="Times New Roman" w:hAnsi="Times New Roman" w:cs="Times New Roman"/>
          <w:sz w:val="24"/>
          <w:szCs w:val="24"/>
        </w:rPr>
        <w:t xml:space="preserve"> ed. Cambridge: Cambridge University Press, 2014.</w:t>
      </w:r>
    </w:p>
    <w:p w:rsidRPr="003A1EA8" w:rsidR="003A1EA8" w:rsidP="003A1EA8" w:rsidRDefault="003A1EA8" w14:paraId="3FDAA53E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3A1EA8" w:rsidR="003A1EA8" w:rsidP="003A1EA8" w:rsidRDefault="003A1EA8" w14:paraId="4202234D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>Materials supplied by the Department (via Lisam).</w:t>
      </w:r>
    </w:p>
    <w:p w:rsidRPr="003A1EA8" w:rsidR="003A1EA8" w:rsidP="003A1EA8" w:rsidRDefault="003A1EA8" w14:paraId="67110A66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3A1EA8" w:rsidR="003A1EA8" w:rsidP="003A1EA8" w:rsidRDefault="003A1EA8" w14:paraId="13C8EB8F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Pr="003A1EA8" w:rsidR="003A1EA8" w:rsidP="003A1EA8" w:rsidRDefault="003A1EA8" w14:paraId="1E019422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A1EA8">
        <w:rPr>
          <w:rFonts w:ascii="Times New Roman" w:hAnsi="Times New Roman" w:cs="Times New Roman"/>
          <w:sz w:val="24"/>
          <w:szCs w:val="24"/>
          <w:u w:val="single"/>
        </w:rPr>
        <w:t>Reference Literature</w:t>
      </w:r>
    </w:p>
    <w:p w:rsidRPr="003A1EA8" w:rsidR="003A1EA8" w:rsidP="003A1EA8" w:rsidRDefault="003A1EA8" w14:paraId="3D9CA542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Pr="003A1EA8" w:rsidR="003A1EA8" w:rsidP="003A1EA8" w:rsidRDefault="003A1EA8" w14:paraId="3D7CA4B3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Brown, Penelope &amp; Levinson, Stephen C. </w:t>
      </w:r>
      <w:r w:rsidRPr="003A1EA8">
        <w:rPr>
          <w:rFonts w:ascii="Times New Roman" w:hAnsi="Times New Roman" w:cs="Times New Roman"/>
          <w:i/>
          <w:iCs/>
          <w:sz w:val="24"/>
          <w:szCs w:val="24"/>
        </w:rPr>
        <w:t>Politeness: Some Universals in Language Usage</w:t>
      </w:r>
      <w:r w:rsidRPr="003A1EA8">
        <w:rPr>
          <w:rFonts w:ascii="Times New Roman" w:hAnsi="Times New Roman" w:cs="Times New Roman"/>
          <w:sz w:val="24"/>
          <w:szCs w:val="24"/>
        </w:rPr>
        <w:t>. Cambridge: Cambridge University Press, 1987.</w:t>
      </w:r>
    </w:p>
    <w:p w:rsidRPr="003A1EA8" w:rsidR="003A1EA8" w:rsidP="003A1EA8" w:rsidRDefault="003A1EA8" w14:paraId="71C74B0E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A1EA8" w:rsidR="003A1EA8" w:rsidP="003A1EA8" w:rsidRDefault="003A1EA8" w14:paraId="059744BC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 Chandler, Daniel. </w:t>
      </w:r>
      <w:r w:rsidRPr="003A1EA8">
        <w:rPr>
          <w:rFonts w:ascii="Times New Roman" w:hAnsi="Times New Roman" w:cs="Times New Roman"/>
          <w:i/>
          <w:iCs/>
          <w:sz w:val="24"/>
          <w:szCs w:val="24"/>
        </w:rPr>
        <w:t>Semiotics for Beginners</w:t>
      </w:r>
      <w:r w:rsidRPr="003A1EA8">
        <w:rPr>
          <w:rFonts w:ascii="Times New Roman" w:hAnsi="Times New Roman" w:cs="Times New Roman"/>
          <w:sz w:val="24"/>
          <w:szCs w:val="24"/>
        </w:rPr>
        <w:t xml:space="preserve"> (1994–2015) [online]. Available from</w:t>
      </w:r>
    </w:p>
    <w:p w:rsidRPr="003A1EA8" w:rsidR="003A1EA8" w:rsidP="003A1EA8" w:rsidRDefault="003A1EA8" w14:paraId="1734A276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&lt;http://visual-memory.co.uk/daniel/Documents/S4B/?LMCL=WzhsMg&gt; [29 December </w:t>
      </w:r>
    </w:p>
    <w:p w:rsidRPr="003A1EA8" w:rsidR="003A1EA8" w:rsidP="003A1EA8" w:rsidRDefault="003A1EA8" w14:paraId="59494B41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>2019]</w:t>
      </w:r>
    </w:p>
    <w:p w:rsidRPr="003A1EA8" w:rsidR="003A1EA8" w:rsidP="003A1EA8" w:rsidRDefault="003A1EA8" w14:paraId="6BD8D3E7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3A1EA8" w:rsidR="003A1EA8" w:rsidP="003A1EA8" w:rsidRDefault="003A1EA8" w14:paraId="78463635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Crystal, David. </w:t>
      </w:r>
      <w:r w:rsidRPr="003A1EA8">
        <w:rPr>
          <w:rFonts w:ascii="Times New Roman" w:hAnsi="Times New Roman" w:cs="Times New Roman"/>
          <w:i/>
          <w:iCs/>
          <w:sz w:val="24"/>
          <w:szCs w:val="24"/>
        </w:rPr>
        <w:t>The Cambridge Encyclopedia of the English Language</w:t>
      </w:r>
      <w:r w:rsidRPr="003A1EA8">
        <w:rPr>
          <w:rFonts w:ascii="Times New Roman" w:hAnsi="Times New Roman" w:cs="Times New Roman"/>
          <w:sz w:val="24"/>
          <w:szCs w:val="24"/>
        </w:rPr>
        <w:t xml:space="preserve">, 2nd edn. Cambridge: </w:t>
      </w:r>
    </w:p>
    <w:p w:rsidRPr="003A1EA8" w:rsidR="003A1EA8" w:rsidP="003A1EA8" w:rsidRDefault="003A1EA8" w14:paraId="389A81AC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>Cambridge University Press, 2005.</w:t>
      </w:r>
    </w:p>
    <w:p w:rsidRPr="003A1EA8" w:rsidR="003A1EA8" w:rsidP="003A1EA8" w:rsidRDefault="003A1EA8" w14:paraId="1A6D650D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3A1EA8" w:rsidR="003A1EA8" w:rsidP="003A1EA8" w:rsidRDefault="003A1EA8" w14:paraId="71CA54B9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Ellis, Rod, &amp; Barkhuizen, Gary. </w:t>
      </w:r>
      <w:r w:rsidRPr="003A1EA8">
        <w:rPr>
          <w:rFonts w:ascii="Times New Roman" w:hAnsi="Times New Roman" w:cs="Times New Roman"/>
          <w:i/>
          <w:iCs/>
          <w:sz w:val="24"/>
          <w:szCs w:val="24"/>
        </w:rPr>
        <w:t>Analysing Learner Language</w:t>
      </w:r>
      <w:r w:rsidRPr="003A1EA8">
        <w:rPr>
          <w:rFonts w:ascii="Times New Roman" w:hAnsi="Times New Roman" w:cs="Times New Roman"/>
          <w:sz w:val="24"/>
          <w:szCs w:val="24"/>
        </w:rPr>
        <w:t>. Oxford: Oxford University Press, 2005.</w:t>
      </w:r>
    </w:p>
    <w:p w:rsidRPr="003A1EA8" w:rsidR="003A1EA8" w:rsidP="003A1EA8" w:rsidRDefault="003A1EA8" w14:paraId="7A213577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3A1EA8" w:rsidR="003A1EA8" w:rsidP="003A1EA8" w:rsidRDefault="003A1EA8" w14:paraId="670D0499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Gee, James &amp; Handford, Michael, eds. </w:t>
      </w:r>
      <w:r w:rsidRPr="003A1EA8">
        <w:rPr>
          <w:rFonts w:ascii="Times New Roman" w:hAnsi="Times New Roman" w:cs="Times New Roman"/>
          <w:i/>
          <w:iCs/>
          <w:sz w:val="24"/>
          <w:szCs w:val="24"/>
        </w:rPr>
        <w:t xml:space="preserve">The Routledge Handbook of Discourse </w:t>
      </w:r>
    </w:p>
    <w:p w:rsidRPr="003A1EA8" w:rsidR="003A1EA8" w:rsidP="003A1EA8" w:rsidRDefault="003A1EA8" w14:paraId="797650D9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3A1EA8">
        <w:rPr>
          <w:rFonts w:ascii="Times New Roman" w:hAnsi="Times New Roman" w:cs="Times New Roman"/>
          <w:sz w:val="24"/>
          <w:szCs w:val="24"/>
        </w:rPr>
        <w:t>. London: Routledge, 2013 [online]. Available from &lt;http://lib.myilibrary.com.e.bibl.liu.se/ProductDetail.aspx?id=500529&gt; [29 December 2019]</w:t>
      </w:r>
    </w:p>
    <w:p w:rsidRPr="003A1EA8" w:rsidR="003A1EA8" w:rsidP="003A1EA8" w:rsidRDefault="003A1EA8" w14:paraId="4B088AEB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3A1EA8" w:rsidR="003A1EA8" w:rsidP="003A1EA8" w:rsidRDefault="003A1EA8" w14:paraId="21C63D67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Hutchby, Ian. &amp; Wooffitt, Robin. </w:t>
      </w:r>
      <w:r w:rsidRPr="003A1EA8">
        <w:rPr>
          <w:rFonts w:ascii="Times New Roman" w:hAnsi="Times New Roman" w:cs="Times New Roman"/>
          <w:i/>
          <w:iCs/>
          <w:sz w:val="24"/>
          <w:szCs w:val="24"/>
        </w:rPr>
        <w:t>Conversation Analysis</w:t>
      </w:r>
      <w:r w:rsidRPr="003A1EA8">
        <w:rPr>
          <w:rFonts w:ascii="Times New Roman" w:hAnsi="Times New Roman" w:cs="Times New Roman"/>
          <w:sz w:val="24"/>
          <w:szCs w:val="24"/>
        </w:rPr>
        <w:t>, 2</w:t>
      </w:r>
      <w:r w:rsidRPr="003A1E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A1EA8">
        <w:rPr>
          <w:rFonts w:ascii="Times New Roman" w:hAnsi="Times New Roman" w:cs="Times New Roman"/>
          <w:sz w:val="24"/>
          <w:szCs w:val="24"/>
        </w:rPr>
        <w:t xml:space="preserve"> ed. Cambridge: Polity </w:t>
      </w:r>
    </w:p>
    <w:p w:rsidRPr="003A1EA8" w:rsidR="003A1EA8" w:rsidP="003A1EA8" w:rsidRDefault="003A1EA8" w14:paraId="4D2E5EB3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>Press, 2008.</w:t>
      </w:r>
    </w:p>
    <w:p w:rsidRPr="003A1EA8" w:rsidR="003A1EA8" w:rsidP="003A1EA8" w:rsidRDefault="003A1EA8" w14:paraId="06F3E168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3A1EA8" w:rsidR="003A1EA8" w:rsidP="003A1EA8" w:rsidRDefault="003A1EA8" w14:paraId="551B073B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O’Keeffe, Anne &amp; McCarthy, Michael, eds. </w:t>
      </w:r>
      <w:r w:rsidRPr="003A1EA8">
        <w:rPr>
          <w:rFonts w:ascii="Times New Roman" w:hAnsi="Times New Roman" w:cs="Times New Roman"/>
          <w:i/>
          <w:iCs/>
          <w:sz w:val="24"/>
          <w:szCs w:val="24"/>
        </w:rPr>
        <w:t>The Routledge Handbook of Corpus Linguistics</w:t>
      </w:r>
      <w:r w:rsidRPr="003A1EA8">
        <w:rPr>
          <w:rFonts w:ascii="Times New Roman" w:hAnsi="Times New Roman" w:cs="Times New Roman"/>
          <w:sz w:val="24"/>
          <w:szCs w:val="24"/>
        </w:rPr>
        <w:t>. London: Routledge, 2012 [online]. Available from &lt;http://lib.myilibrary.com.e.bibl.liu.se/ProductDetail.aspx?id=258997&gt; [29 December 2019]</w:t>
      </w:r>
    </w:p>
    <w:p w:rsidRPr="003A1EA8" w:rsidR="003A1EA8" w:rsidP="003A1EA8" w:rsidRDefault="003A1EA8" w14:paraId="08F141F9" w14:textId="77777777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</w:p>
    <w:p w:rsidRPr="003A1EA8" w:rsidR="003A1EA8" w:rsidP="003A1EA8" w:rsidRDefault="003A1EA8" w14:paraId="2A7C9146" w14:textId="77777777">
      <w:pPr>
        <w:widowControl w:val="0"/>
        <w:autoSpaceDE w:val="0"/>
        <w:autoSpaceDN w:val="0"/>
        <w:adjustRightInd w:val="0"/>
        <w:ind w:left="568" w:hanging="568"/>
        <w:contextualSpacing/>
        <w:rPr>
          <w:rFonts w:ascii="Times New Roman" w:hAnsi="Times New Roman" w:cs="Times New Roman"/>
          <w:sz w:val="24"/>
          <w:szCs w:val="24"/>
        </w:rPr>
      </w:pPr>
      <w:r w:rsidRPr="003A1EA8">
        <w:rPr>
          <w:rFonts w:ascii="Times New Roman" w:hAnsi="Times New Roman" w:cs="Times New Roman"/>
          <w:sz w:val="24"/>
          <w:szCs w:val="24"/>
        </w:rPr>
        <w:t xml:space="preserve">Romaine, Suzanne. </w:t>
      </w:r>
      <w:r w:rsidRPr="003A1EA8">
        <w:rPr>
          <w:rFonts w:ascii="Times New Roman" w:hAnsi="Times New Roman" w:cs="Times New Roman"/>
          <w:i/>
          <w:iCs/>
          <w:sz w:val="24"/>
          <w:szCs w:val="24"/>
        </w:rPr>
        <w:t>Language in Society</w:t>
      </w:r>
      <w:r w:rsidRPr="003A1EA8">
        <w:rPr>
          <w:rFonts w:ascii="Times New Roman" w:hAnsi="Times New Roman" w:cs="Times New Roman"/>
          <w:sz w:val="24"/>
          <w:szCs w:val="24"/>
        </w:rPr>
        <w:t>, 2</w:t>
      </w:r>
      <w:r w:rsidRPr="003A1EA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A1EA8">
        <w:rPr>
          <w:rFonts w:ascii="Times New Roman" w:hAnsi="Times New Roman" w:cs="Times New Roman"/>
          <w:sz w:val="24"/>
          <w:szCs w:val="24"/>
        </w:rPr>
        <w:t xml:space="preserve"> ed. Oxford: Oxford University Press, 2000.</w:t>
      </w:r>
    </w:p>
    <w:p w:rsidRPr="003A1EA8" w:rsidR="003A1EA8" w:rsidP="003A1EA8" w:rsidRDefault="003A1EA8" w14:paraId="07DDFD87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Saeed, John. </w:t>
      </w:r>
      <w:r w:rsidRPr="003A1EA8">
        <w:rPr>
          <w:rFonts w:ascii="Times New Roman" w:hAnsi="Times New Roman" w:cs="Times New Roman" w:eastAsiaTheme="minorEastAsia"/>
          <w:i/>
          <w:iCs/>
          <w:sz w:val="24"/>
          <w:szCs w:val="24"/>
          <w:lang w:eastAsia="sv-SE"/>
        </w:rPr>
        <w:t>Semantics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>, 2</w:t>
      </w:r>
      <w:r w:rsidRPr="003A1EA8">
        <w:rPr>
          <w:rFonts w:ascii="Times New Roman" w:hAnsi="Times New Roman" w:cs="Times New Roman" w:eastAsiaTheme="minorEastAsia"/>
          <w:sz w:val="24"/>
          <w:szCs w:val="24"/>
          <w:vertAlign w:val="superscript"/>
          <w:lang w:eastAsia="sv-SE"/>
        </w:rPr>
        <w:t>nd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 ed. Oxford: Blackwell, 2003.</w:t>
      </w:r>
    </w:p>
    <w:p w:rsidRPr="003A1EA8" w:rsidR="003A1EA8" w:rsidP="003A1EA8" w:rsidRDefault="003A1EA8" w14:paraId="6A53E860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</w:p>
    <w:p w:rsidRPr="003A1EA8" w:rsidR="003A1EA8" w:rsidP="003A1EA8" w:rsidRDefault="003A1EA8" w14:paraId="30069DE4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</w:p>
    <w:p w:rsidRPr="003A1EA8" w:rsidR="003A1EA8" w:rsidP="003A1EA8" w:rsidRDefault="003A1EA8" w14:paraId="08E406B4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b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b/>
          <w:sz w:val="24"/>
          <w:szCs w:val="24"/>
          <w:lang w:eastAsia="sv-SE"/>
        </w:rPr>
        <w:t xml:space="preserve">Varieties of English </w:t>
      </w:r>
    </w:p>
    <w:p w:rsidRPr="003A1EA8" w:rsidR="003A1EA8" w:rsidP="003A1EA8" w:rsidRDefault="003A1EA8" w14:paraId="2EE1D6D2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u w:val="single"/>
          <w:lang w:eastAsia="sv-SE"/>
        </w:rPr>
      </w:pPr>
    </w:p>
    <w:p w:rsidRPr="003A1EA8" w:rsidR="003A1EA8" w:rsidP="003A1EA8" w:rsidRDefault="003A1EA8" w14:paraId="28FB0F4E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u w:val="single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u w:val="single"/>
          <w:lang w:eastAsia="sv-SE"/>
        </w:rPr>
        <w:t xml:space="preserve">Course Literature </w:t>
      </w:r>
    </w:p>
    <w:p w:rsidRPr="003A1EA8" w:rsidR="003A1EA8" w:rsidP="003A1EA8" w:rsidRDefault="003A1EA8" w14:paraId="4286F515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u w:val="single"/>
          <w:lang w:eastAsia="sv-SE"/>
        </w:rPr>
      </w:pPr>
    </w:p>
    <w:p w:rsidRPr="003A1EA8" w:rsidR="003A1EA8" w:rsidP="003A1EA8" w:rsidRDefault="003A1EA8" w14:paraId="4E7506FC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Armstrong, Eric. </w:t>
      </w:r>
      <w:r w:rsidRPr="003A1EA8">
        <w:rPr>
          <w:rFonts w:ascii="Times New Roman" w:hAnsi="Times New Roman" w:cs="Times New Roman" w:eastAsiaTheme="minorEastAsia"/>
          <w:i/>
          <w:iCs/>
          <w:sz w:val="24"/>
          <w:szCs w:val="24"/>
          <w:lang w:eastAsia="sv-SE"/>
        </w:rPr>
        <w:t>Journey of the Voice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 [online]. Available from &lt;http://www.yorku.ca/earmstro/journey/index.html&gt; [29 December 2019] </w:t>
      </w:r>
    </w:p>
    <w:p w:rsidRPr="003A1EA8" w:rsidR="003A1EA8" w:rsidP="003A1EA8" w:rsidRDefault="003A1EA8" w14:paraId="7A99E203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</w:p>
    <w:p w:rsidRPr="003A1EA8" w:rsidR="003A1EA8" w:rsidP="003A1EA8" w:rsidRDefault="003A1EA8" w14:paraId="7C807F94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British Library. </w:t>
      </w:r>
      <w:r w:rsidRPr="003A1EA8">
        <w:rPr>
          <w:rFonts w:ascii="Times New Roman" w:hAnsi="Times New Roman" w:cs="Times New Roman" w:eastAsiaTheme="minorEastAsia"/>
          <w:i/>
          <w:iCs/>
          <w:sz w:val="24"/>
          <w:szCs w:val="24"/>
          <w:lang w:eastAsia="sv-SE"/>
        </w:rPr>
        <w:t>Learning. Sounds Familiar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 [online]. Available from &lt;http://www.bl.uk/learning/langlit/sounds/index.html&gt; [29 December 2019] </w:t>
      </w:r>
    </w:p>
    <w:p w:rsidRPr="003A1EA8" w:rsidR="003A1EA8" w:rsidP="003A1EA8" w:rsidRDefault="003A1EA8" w14:paraId="68AB3F95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</w:p>
    <w:p w:rsidRPr="003A1EA8" w:rsidR="003A1EA8" w:rsidP="003A1EA8" w:rsidRDefault="003A1EA8" w14:paraId="0CB329D9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Crystal, David. </w:t>
      </w:r>
      <w:r w:rsidRPr="003A1EA8">
        <w:rPr>
          <w:rFonts w:ascii="Times New Roman" w:hAnsi="Times New Roman" w:cs="Times New Roman" w:eastAsiaTheme="minorEastAsia"/>
          <w:i/>
          <w:iCs/>
          <w:sz w:val="24"/>
          <w:szCs w:val="24"/>
          <w:lang w:eastAsia="sv-SE"/>
        </w:rPr>
        <w:t>The Cambridge Encyclopedia of the English Language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>, 3</w:t>
      </w:r>
      <w:r w:rsidRPr="003A1EA8">
        <w:rPr>
          <w:rFonts w:ascii="Times New Roman" w:hAnsi="Times New Roman" w:cs="Times New Roman" w:eastAsiaTheme="minorEastAsia"/>
          <w:sz w:val="24"/>
          <w:szCs w:val="24"/>
          <w:vertAlign w:val="superscript"/>
          <w:lang w:eastAsia="sv-SE"/>
        </w:rPr>
        <w:t>rd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 ed. Cambridge: Cambridge University Press, 2018. [ISBN: 9781108437738]</w:t>
      </w:r>
    </w:p>
    <w:p w:rsidRPr="003A1EA8" w:rsidR="003A1EA8" w:rsidP="003A1EA8" w:rsidRDefault="003A1EA8" w14:paraId="505920D4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</w:p>
    <w:p w:rsidRPr="003A1EA8" w:rsidR="003A1EA8" w:rsidP="003A1EA8" w:rsidRDefault="003A1EA8" w14:paraId="064D4B4C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</w:p>
    <w:p w:rsidRPr="003A1EA8" w:rsidR="003A1EA8" w:rsidP="003A1EA8" w:rsidRDefault="003A1EA8" w14:paraId="5E4E53C3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u w:val="single"/>
          <w:lang w:eastAsia="sv-SE"/>
        </w:rPr>
      </w:pPr>
    </w:p>
    <w:p w:rsidRPr="003A1EA8" w:rsidR="003A1EA8" w:rsidP="003A1EA8" w:rsidRDefault="003A1EA8" w14:paraId="7DF03FAB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u w:val="single"/>
          <w:lang w:eastAsia="sv-SE"/>
        </w:rPr>
      </w:pPr>
    </w:p>
    <w:p w:rsidRPr="003A1EA8" w:rsidR="003A1EA8" w:rsidP="003A1EA8" w:rsidRDefault="003A1EA8" w14:paraId="04C78F8A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u w:val="single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u w:val="single"/>
          <w:lang w:eastAsia="sv-SE"/>
        </w:rPr>
        <w:t xml:space="preserve">Reference Literature </w:t>
      </w:r>
    </w:p>
    <w:p w:rsidRPr="003A1EA8" w:rsidR="003A1EA8" w:rsidP="003A1EA8" w:rsidRDefault="003A1EA8" w14:paraId="76DA63E4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</w:p>
    <w:p w:rsidRPr="003A1EA8" w:rsidR="003A1EA8" w:rsidP="003A1EA8" w:rsidRDefault="003A1EA8" w14:paraId="33371BF6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>Schneider, Edgar W.</w:t>
      </w:r>
      <w:r w:rsidRPr="003A1EA8">
        <w:rPr>
          <w:rFonts w:ascii="Times New Roman" w:hAnsi="Times New Roman" w:cs="Times New Roman" w:eastAsiaTheme="minorEastAsia"/>
          <w:i/>
          <w:iCs/>
          <w:sz w:val="24"/>
          <w:szCs w:val="24"/>
          <w:lang w:eastAsia="sv-SE"/>
        </w:rPr>
        <w:t> English Around the World: An Introduction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. Cambridge: Cambridge University Press, 2011. [online] available from [the LiU Library as an ebook] &lt;https://ebookcentral.proquest.com/lib/linkoping-ebooks/detail.action?docID=605108&gt; [29 December 2019] </w:t>
      </w:r>
    </w:p>
    <w:p w:rsidRPr="003A1EA8" w:rsidR="003A1EA8" w:rsidP="003A1EA8" w:rsidRDefault="003A1EA8" w14:paraId="64388934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 </w:t>
      </w:r>
    </w:p>
    <w:p w:rsidRPr="003A1EA8" w:rsidR="003A1EA8" w:rsidP="003A1EA8" w:rsidRDefault="003A1EA8" w14:paraId="67F46BC0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>Svartvik, Jan &amp; Leech, Geoffrey.</w:t>
      </w:r>
      <w:r w:rsidRPr="003A1EA8">
        <w:rPr>
          <w:rFonts w:ascii="Times New Roman" w:hAnsi="Times New Roman" w:cs="Times New Roman" w:eastAsiaTheme="minorEastAsia"/>
          <w:i/>
          <w:iCs/>
          <w:sz w:val="24"/>
          <w:szCs w:val="24"/>
          <w:lang w:eastAsia="sv-SE"/>
        </w:rPr>
        <w:t> English. One Tongue, Many Voices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>. Basingstoke: Palgrave Macmillan, 2006.</w:t>
      </w:r>
    </w:p>
    <w:p w:rsidRPr="003A1EA8" w:rsidR="003A1EA8" w:rsidP="003A1EA8" w:rsidRDefault="003A1EA8" w14:paraId="26D6991E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 </w:t>
      </w:r>
    </w:p>
    <w:p w:rsidRPr="003A1EA8" w:rsidR="003A1EA8" w:rsidP="003A1EA8" w:rsidRDefault="003A1EA8" w14:paraId="11BCCAC0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Yule, George. </w:t>
      </w:r>
      <w:r w:rsidRPr="003A1EA8">
        <w:rPr>
          <w:rFonts w:ascii="Times New Roman" w:hAnsi="Times New Roman" w:cs="Times New Roman" w:eastAsiaTheme="minorEastAsia"/>
          <w:i/>
          <w:iCs/>
          <w:sz w:val="24"/>
          <w:szCs w:val="24"/>
          <w:lang w:eastAsia="sv-SE"/>
        </w:rPr>
        <w:t>The Study of Language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>, 6</w:t>
      </w:r>
      <w:r w:rsidRPr="003A1EA8">
        <w:rPr>
          <w:rFonts w:ascii="Times New Roman" w:hAnsi="Times New Roman" w:cs="Times New Roman" w:eastAsiaTheme="minorEastAsia"/>
          <w:sz w:val="24"/>
          <w:szCs w:val="24"/>
          <w:vertAlign w:val="superscript"/>
          <w:lang w:eastAsia="sv-SE"/>
        </w:rPr>
        <w:t>th</w:t>
      </w: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 ed. [or later]. Cambridge: Cambridge University Press, 2016. [ISBN: 9781316606759] </w:t>
      </w:r>
    </w:p>
    <w:p w:rsidRPr="003A1EA8" w:rsidR="003A1EA8" w:rsidP="003A1EA8" w:rsidRDefault="003A1EA8" w14:paraId="12BAD9BB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sz w:val="24"/>
          <w:szCs w:val="24"/>
          <w:lang w:eastAsia="sv-SE"/>
        </w:rPr>
        <w:t xml:space="preserve"> </w:t>
      </w:r>
    </w:p>
    <w:p w:rsidRPr="003A1EA8" w:rsidR="003A1EA8" w:rsidP="003A1EA8" w:rsidRDefault="003A1EA8" w14:paraId="253F9455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sz w:val="20"/>
          <w:szCs w:val="20"/>
          <w:lang w:eastAsia="sv-SE"/>
        </w:rPr>
      </w:pPr>
    </w:p>
    <w:p w:rsidRPr="003A1EA8" w:rsidR="003A1EA8" w:rsidP="003A1EA8" w:rsidRDefault="003A1EA8" w14:paraId="132A399A" w14:textId="7777777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 w:eastAsiaTheme="minorEastAsia"/>
          <w:i/>
          <w:sz w:val="24"/>
          <w:szCs w:val="24"/>
          <w:lang w:eastAsia="sv-SE"/>
        </w:rPr>
      </w:pPr>
      <w:r w:rsidRPr="003A1EA8">
        <w:rPr>
          <w:rFonts w:ascii="Times New Roman" w:hAnsi="Times New Roman" w:cs="Times New Roman" w:eastAsiaTheme="minorEastAsia"/>
          <w:i/>
          <w:sz w:val="24"/>
          <w:szCs w:val="24"/>
          <w:lang w:eastAsia="sv-SE"/>
        </w:rPr>
        <w:t xml:space="preserve">N.B. In conjunction with the essay exam, you will also receive a list of recommended reading tailored to the essay topic. </w:t>
      </w:r>
    </w:p>
    <w:p w:rsidR="0042337B" w:rsidP="000F750A" w:rsidRDefault="00224EE5" w14:paraId="15D0693F" w14:textId="77777777"/>
    <w:sectPr w:rsidR="0042337B">
      <w:footerReference w:type="default" r:id="rId25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F5" w:rsidP="00FF035A" w:rsidRDefault="00606FF5" w14:paraId="19EB6F12" w14:textId="77777777">
      <w:pPr>
        <w:spacing w:after="0" w:line="240" w:lineRule="auto"/>
      </w:pPr>
      <w:r>
        <w:separator/>
      </w:r>
    </w:p>
  </w:endnote>
  <w:endnote w:type="continuationSeparator" w:id="0">
    <w:p w:rsidR="00606FF5" w:rsidP="00FF035A" w:rsidRDefault="00606FF5" w14:paraId="36120F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2363"/>
      <w:docPartObj>
        <w:docPartGallery w:val="Page Numbers (Bottom of Page)"/>
        <w:docPartUnique/>
      </w:docPartObj>
    </w:sdtPr>
    <w:sdtEndPr/>
    <w:sdtContent>
      <w:p w:rsidR="00FF035A" w:rsidRDefault="00FF035A" w14:paraId="460A1149" w14:textId="10BC5C0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EE5" w:rsidR="00224EE5">
          <w:rPr>
            <w:noProof/>
            <w:lang w:val="sv-SE"/>
          </w:rPr>
          <w:t>3</w:t>
        </w:r>
        <w:r>
          <w:fldChar w:fldCharType="end"/>
        </w:r>
      </w:p>
    </w:sdtContent>
  </w:sdt>
  <w:p w:rsidR="00FF035A" w:rsidRDefault="00FF035A" w14:paraId="0B4606A6" w14:textId="777777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F5" w:rsidP="00FF035A" w:rsidRDefault="00606FF5" w14:paraId="46F6DB38" w14:textId="77777777">
      <w:pPr>
        <w:spacing w:after="0" w:line="240" w:lineRule="auto"/>
      </w:pPr>
      <w:r>
        <w:separator/>
      </w:r>
    </w:p>
  </w:footnote>
  <w:footnote w:type="continuationSeparator" w:id="0">
    <w:p w:rsidR="00606FF5" w:rsidP="00FF035A" w:rsidRDefault="00606FF5" w14:paraId="735E2E51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0A"/>
    <w:rsid w:val="000F61E0"/>
    <w:rsid w:val="000F750A"/>
    <w:rsid w:val="00162738"/>
    <w:rsid w:val="001C7D7F"/>
    <w:rsid w:val="00224EE5"/>
    <w:rsid w:val="00270600"/>
    <w:rsid w:val="00311CB3"/>
    <w:rsid w:val="003749DC"/>
    <w:rsid w:val="003A1EA8"/>
    <w:rsid w:val="0041031C"/>
    <w:rsid w:val="004C68BC"/>
    <w:rsid w:val="0050699A"/>
    <w:rsid w:val="00512846"/>
    <w:rsid w:val="00512FD7"/>
    <w:rsid w:val="00524779"/>
    <w:rsid w:val="00601B8E"/>
    <w:rsid w:val="00606FF5"/>
    <w:rsid w:val="00660757"/>
    <w:rsid w:val="00750674"/>
    <w:rsid w:val="0075392C"/>
    <w:rsid w:val="00807D20"/>
    <w:rsid w:val="00891E04"/>
    <w:rsid w:val="008D2A19"/>
    <w:rsid w:val="008F32AF"/>
    <w:rsid w:val="009377FF"/>
    <w:rsid w:val="009455F2"/>
    <w:rsid w:val="00994BDE"/>
    <w:rsid w:val="00A30F3B"/>
    <w:rsid w:val="00A319E7"/>
    <w:rsid w:val="00B77813"/>
    <w:rsid w:val="00BE32F1"/>
    <w:rsid w:val="00BF0149"/>
    <w:rsid w:val="00C602F9"/>
    <w:rsid w:val="00C60542"/>
    <w:rsid w:val="00CE5FBB"/>
    <w:rsid w:val="00D805BE"/>
    <w:rsid w:val="00DD3A01"/>
    <w:rsid w:val="00EC6324"/>
    <w:rsid w:val="00F13649"/>
    <w:rsid w:val="00F277EA"/>
    <w:rsid w:val="00F815AC"/>
    <w:rsid w:val="00FF035A"/>
    <w:rsid w:val="026D3A5B"/>
    <w:rsid w:val="04090ABC"/>
    <w:rsid w:val="20EC76B7"/>
    <w:rsid w:val="7165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E414"/>
  <w15:chartTrackingRefBased/>
  <w15:docId w15:val="{E38D0383-0BC6-4C6F-8AB8-7B300574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F750A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660757"/>
    <w:pPr>
      <w:spacing w:before="100" w:beforeAutospacing="1" w:after="100" w:afterAutospacing="1" w:line="240" w:lineRule="auto"/>
    </w:pPr>
    <w:rPr>
      <w:rFonts w:ascii="Times" w:hAnsi="Times" w:cs="Times New Roman" w:eastAsiaTheme="minorEastAsia"/>
      <w:sz w:val="20"/>
      <w:szCs w:val="20"/>
      <w:lang w:val="en-US" w:eastAsia="sv-SE"/>
    </w:rPr>
  </w:style>
  <w:style w:type="paragraph" w:styleId="Sidhuvud">
    <w:name w:val="header"/>
    <w:basedOn w:val="Normal"/>
    <w:link w:val="SidhuvudChar"/>
    <w:uiPriority w:val="99"/>
    <w:unhideWhenUsed/>
    <w:rsid w:val="00FF035A"/>
    <w:pPr>
      <w:tabs>
        <w:tab w:val="center" w:pos="4513"/>
        <w:tab w:val="right" w:pos="9026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F035A"/>
  </w:style>
  <w:style w:type="paragraph" w:styleId="Sidfot">
    <w:name w:val="footer"/>
    <w:basedOn w:val="Normal"/>
    <w:link w:val="SidfotChar"/>
    <w:uiPriority w:val="99"/>
    <w:unhideWhenUsed/>
    <w:rsid w:val="00FF035A"/>
    <w:pPr>
      <w:tabs>
        <w:tab w:val="center" w:pos="4513"/>
        <w:tab w:val="right" w:pos="9026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F035A"/>
  </w:style>
  <w:style w:type="paragraph" w:styleId="Default" w:customStyle="1">
    <w:name w:val="Default"/>
    <w:rsid w:val="00C602F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UnresolvedMention" w:customStyle="1">
    <w:name w:val="Unresolved Mention"/>
    <w:basedOn w:val="Standardstycketeckensnitt"/>
    <w:uiPriority w:val="99"/>
    <w:semiHidden/>
    <w:unhideWhenUsed/>
    <w:rsid w:val="00512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.liu@analys.urkund.se" TargetMode="External" Id="rId11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27" /><Relationship Type="http://schemas.openxmlformats.org/officeDocument/2006/relationships/hyperlink" Target="mailto:anna.watz@liu.se" TargetMode="External" Id="Rfc6537afcd3e4202" /><Relationship Type="http://schemas.openxmlformats.org/officeDocument/2006/relationships/hyperlink" Target="mailto:michael.smith@liu.se" TargetMode="External" Id="R0dc938c54b4048b1" /><Relationship Type="http://schemas.openxmlformats.org/officeDocument/2006/relationships/hyperlink" Target="mailto:malgorzata.clarke@liu.se" TargetMode="External" Id="R9bbe279f0fbd4146" /><Relationship Type="http://schemas.openxmlformats.org/officeDocument/2006/relationships/hyperlink" Target="mailto:gunilla.christiansen@liu.se" TargetMode="External" Id="Rdc0e2fa972aa4df9" /><Relationship Type="http://schemas.openxmlformats.org/officeDocument/2006/relationships/hyperlink" Target="https://liu.se/studieinfo/kurs/711g47/ht-2022" TargetMode="External" Id="R54bdcf5f869b46ff" /><Relationship Type="http://schemas.openxmlformats.org/officeDocument/2006/relationships/hyperlink" Target="https://cloud.timeedit.net/liu/web/schema/ri167XQQ686Z50Qm87005gZ6y1Y7703Q6Y45Y1.html" TargetMode="External" Id="R3ea68635d72f4d79" /><Relationship Type="http://schemas.openxmlformats.org/officeDocument/2006/relationships/hyperlink" Target="https://www3.student.liu.se/portal" TargetMode="External" Id="Re7644924f4d24b3b" /><Relationship Type="http://schemas.openxmlformats.org/officeDocument/2006/relationships/hyperlink" Target="http://www.student.liu.se/itsupport/liu-id" TargetMode="External" Id="Rf9d4035ca7a64fea" /><Relationship Type="http://schemas.openxmlformats.org/officeDocument/2006/relationships/hyperlink" Target="http://www.student.liu.se/studenttjanster/liu-idoch-kort" TargetMode="External" Id="R02c12c2ec0c64d05" /><Relationship Type="http://schemas.openxmlformats.org/officeDocument/2006/relationships/hyperlink" Target="https://www3.student.liu.se/portal" TargetMode="External" Id="Ra9583be80e954b4c" /><Relationship Type="http://schemas.openxmlformats.org/officeDocument/2006/relationships/hyperlink" Target="mailto:larli28.liu@analys.urkund.se" TargetMode="External" Id="R53be000fb6564485" /><Relationship Type="http://schemas.openxmlformats.org/officeDocument/2006/relationships/hyperlink" Target="mailto:emifa06.liu@analys.urkund.se" TargetMode="External" Id="R50d3e3ad4679476e" /><Relationship Type="http://schemas.openxmlformats.org/officeDocument/2006/relationships/hyperlink" Target="mailto:helgr79.liu@analys.urkund.se" TargetMode="External" Id="R39c4e9e0824a49d6" /><Relationship Type="http://schemas.openxmlformats.org/officeDocument/2006/relationships/hyperlink" Target="mailto:larja15.liu@analys.urkund.se" TargetMode="External" Id="R3bc1f3e1d4e7418a" /><Relationship Type="http://schemas.openxmlformats.org/officeDocument/2006/relationships/hyperlink" Target="mailto:elika71.liu@analys.urkund.se" TargetMode="External" Id="R74e834fc4a7146fb" /><Relationship Type="http://schemas.openxmlformats.org/officeDocument/2006/relationships/hyperlink" Target="mailto:larli28.liu@analys.urkund.se" TargetMode="External" Id="R598f130344fc4d5f" /><Relationship Type="http://schemas.openxmlformats.org/officeDocument/2006/relationships/hyperlink" Target="mailto:nigmu65.liu@analys.urkund.se" TargetMode="External" Id="R795f7f1311564834" /><Relationship Type="http://schemas.openxmlformats.org/officeDocument/2006/relationships/hyperlink" Target="mailto:jonre37.liu@analys.urkund.se" TargetMode="External" Id="R16c81aa88cbe49c3" /><Relationship Type="http://schemas.openxmlformats.org/officeDocument/2006/relationships/hyperlink" Target="mailto:micsm77.liu@analys.urkund.se" TargetMode="External" Id="R6b9db5605e3b44ab" /><Relationship Type="http://schemas.openxmlformats.org/officeDocument/2006/relationships/hyperlink" Target="mailto:marst62.liu@analys.urkund.se" TargetMode="External" Id="R23b131b310b9434f" /><Relationship Type="http://schemas.openxmlformats.org/officeDocument/2006/relationships/hyperlink" Target="mailto:sheto46.liu@analys.urkund.se" TargetMode="External" Id="Rca31e325d82840b8" /><Relationship Type="http://schemas.openxmlformats.org/officeDocument/2006/relationships/hyperlink" Target="mailto:annwa19.liu@analys.urkund.se" TargetMode="External" Id="R41de7e65f3594364" /><Relationship Type="http://schemas.openxmlformats.org/officeDocument/2006/relationships/glossaryDocument" Target="glossary/document.xml" Id="R56d0ff5b5b65453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f58da-14a9-4185-9fa1-ccce0541252b}"/>
      </w:docPartPr>
      <w:docPartBody>
        <w:p w14:paraId="5FF03E8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d6bd0019-2c22-4472-ac32-7707dc8f1bc9" xsi:nil="true"/>
    <_lisam_PublishedVersion xmlns="595edd5b-d562-4ffe-8c8b-ac770bf217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467D9ABFFB446BB88B3CBC506B1AA" ma:contentTypeVersion="2" ma:contentTypeDescription="Create a new document." ma:contentTypeScope="" ma:versionID="b8ba13a74b6de8dd32a2f6a53a403846">
  <xsd:schema xmlns:xsd="http://www.w3.org/2001/XMLSchema" xmlns:xs="http://www.w3.org/2001/XMLSchema" xmlns:p="http://schemas.microsoft.com/office/2006/metadata/properties" xmlns:ns2="d6bd0019-2c22-4472-ac32-7707dc8f1bc9" xmlns:ns3="595edd5b-d562-4ffe-8c8b-ac770bf21730" targetNamespace="http://schemas.microsoft.com/office/2006/metadata/properties" ma:root="true" ma:fieldsID="7e61134ea3cf8c53c68f5f937be32669" ns2:_="" ns3:_="">
    <xsd:import namespace="d6bd0019-2c22-4472-ac32-7707dc8f1bc9"/>
    <xsd:import namespace="595edd5b-d562-4ffe-8c8b-ac770bf21730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d0019-2c22-4472-ac32-7707dc8f1bc9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Description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dd5b-d562-4ffe-8c8b-ac770bf21730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295F7-5FA8-4B82-A36D-C3E22CDD12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d49d88-81b0-43f1-8911-4826f523ce12"/>
    <ds:schemaRef ds:uri="d771ee68-1077-4219-ac69-b5ecaa9255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653CDD-6E4D-48DE-8BAC-CB7D59DC6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F9095-245E-448D-97F3-43D140D518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Linköpings universitet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Watz</dc:creator>
  <cp:keywords/>
  <dc:description/>
  <cp:lastModifiedBy>Lars Liljegren</cp:lastModifiedBy>
  <cp:revision>4</cp:revision>
  <dcterms:created xsi:type="dcterms:W3CDTF">2021-08-17T13:27:00Z</dcterms:created>
  <dcterms:modified xsi:type="dcterms:W3CDTF">2022-06-20T15:25:28Z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0x010100116467D9ABFFB446BB88B3CBC506B1AA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